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511" w:rsidRPr="00BA4BF4" w:rsidRDefault="00680511" w:rsidP="008A6D91">
      <w:pPr>
        <w:spacing w:line="280" w:lineRule="exact"/>
        <w:jc w:val="both"/>
        <w:rPr>
          <w:rFonts w:ascii="Garamond" w:hAnsi="Garamond"/>
          <w:b/>
        </w:rPr>
      </w:pPr>
    </w:p>
    <w:p w:rsidR="00680511" w:rsidRPr="00BA4BF4" w:rsidRDefault="00680511" w:rsidP="008A6D91">
      <w:pPr>
        <w:spacing w:line="280" w:lineRule="exact"/>
        <w:jc w:val="both"/>
        <w:rPr>
          <w:rFonts w:ascii="Garamond" w:hAnsi="Garamond"/>
          <w:b/>
        </w:rPr>
      </w:pPr>
    </w:p>
    <w:p w:rsidR="00DB3395" w:rsidRPr="00BA4BF4" w:rsidRDefault="00DB3395" w:rsidP="008A6D91">
      <w:pPr>
        <w:spacing w:line="280" w:lineRule="exact"/>
        <w:jc w:val="both"/>
        <w:rPr>
          <w:rFonts w:ascii="Garamond" w:hAnsi="Garamond"/>
          <w:b/>
        </w:rPr>
      </w:pPr>
    </w:p>
    <w:p w:rsidR="00DB3395" w:rsidRDefault="00DB3395" w:rsidP="00E14CE2">
      <w:pPr>
        <w:spacing w:line="280" w:lineRule="exact"/>
        <w:jc w:val="center"/>
        <w:rPr>
          <w:rFonts w:ascii="Garamond" w:hAnsi="Garamond"/>
          <w:b/>
          <w:sz w:val="36"/>
          <w:szCs w:val="36"/>
        </w:rPr>
      </w:pPr>
      <w:r w:rsidRPr="00822D5E">
        <w:rPr>
          <w:rFonts w:ascii="Garamond" w:hAnsi="Garamond"/>
          <w:b/>
          <w:sz w:val="36"/>
          <w:szCs w:val="36"/>
        </w:rPr>
        <w:t xml:space="preserve">COMUNE </w:t>
      </w:r>
      <w:proofErr w:type="spellStart"/>
      <w:r w:rsidRPr="00822D5E">
        <w:rPr>
          <w:rFonts w:ascii="Garamond" w:hAnsi="Garamond"/>
          <w:b/>
          <w:sz w:val="36"/>
          <w:szCs w:val="36"/>
        </w:rPr>
        <w:t>DI</w:t>
      </w:r>
      <w:proofErr w:type="spellEnd"/>
      <w:r w:rsidRPr="00822D5E">
        <w:rPr>
          <w:rFonts w:ascii="Garamond" w:hAnsi="Garamond"/>
          <w:b/>
          <w:sz w:val="36"/>
          <w:szCs w:val="36"/>
        </w:rPr>
        <w:t xml:space="preserve"> SAN PIETRO IN GUARANO</w:t>
      </w:r>
    </w:p>
    <w:p w:rsidR="00822D5E" w:rsidRDefault="00822D5E" w:rsidP="00E14CE2">
      <w:pPr>
        <w:spacing w:line="280" w:lineRule="exact"/>
        <w:jc w:val="center"/>
        <w:rPr>
          <w:rFonts w:ascii="Garamond" w:hAnsi="Garamond"/>
          <w:b/>
          <w:sz w:val="36"/>
          <w:szCs w:val="36"/>
        </w:rPr>
      </w:pPr>
    </w:p>
    <w:p w:rsidR="00822D5E" w:rsidRPr="00822D5E" w:rsidRDefault="00822D5E" w:rsidP="00E14CE2">
      <w:pPr>
        <w:spacing w:line="280" w:lineRule="exact"/>
        <w:jc w:val="center"/>
        <w:rPr>
          <w:rFonts w:ascii="Garamond" w:hAnsi="Garamond"/>
          <w:b/>
          <w:sz w:val="36"/>
          <w:szCs w:val="36"/>
        </w:rPr>
      </w:pPr>
      <w:r>
        <w:rPr>
          <w:rFonts w:ascii="Garamond" w:hAnsi="Garamond"/>
          <w:b/>
          <w:sz w:val="36"/>
          <w:szCs w:val="36"/>
        </w:rPr>
        <w:t>Provincia di Cosenza</w:t>
      </w:r>
    </w:p>
    <w:p w:rsidR="00680511" w:rsidRPr="00822D5E" w:rsidRDefault="00680511" w:rsidP="00956EBF">
      <w:pPr>
        <w:spacing w:line="280" w:lineRule="exact"/>
        <w:rPr>
          <w:rFonts w:ascii="Garamond" w:hAnsi="Garamond"/>
          <w:b/>
          <w:sz w:val="36"/>
          <w:szCs w:val="36"/>
        </w:rPr>
      </w:pPr>
    </w:p>
    <w:p w:rsidR="00680511" w:rsidRDefault="00680511" w:rsidP="00E14CE2">
      <w:pPr>
        <w:spacing w:line="280" w:lineRule="exact"/>
        <w:jc w:val="center"/>
        <w:rPr>
          <w:rFonts w:ascii="Garamond" w:hAnsi="Garamond"/>
          <w:b/>
          <w:sz w:val="36"/>
          <w:szCs w:val="36"/>
        </w:rPr>
      </w:pPr>
    </w:p>
    <w:p w:rsidR="00822D5E" w:rsidRDefault="00822D5E" w:rsidP="00E14CE2">
      <w:pPr>
        <w:spacing w:line="280" w:lineRule="exact"/>
        <w:jc w:val="center"/>
        <w:rPr>
          <w:rFonts w:ascii="Garamond" w:hAnsi="Garamond"/>
          <w:b/>
          <w:sz w:val="36"/>
          <w:szCs w:val="36"/>
        </w:rPr>
      </w:pPr>
    </w:p>
    <w:p w:rsidR="00567FE2" w:rsidRDefault="00567FE2" w:rsidP="00E14CE2">
      <w:pPr>
        <w:spacing w:line="280" w:lineRule="exact"/>
        <w:jc w:val="center"/>
        <w:rPr>
          <w:rFonts w:ascii="Garamond" w:hAnsi="Garamond"/>
          <w:b/>
          <w:sz w:val="36"/>
          <w:szCs w:val="36"/>
        </w:rPr>
      </w:pPr>
    </w:p>
    <w:p w:rsidR="00567FE2" w:rsidRDefault="00567FE2" w:rsidP="00E14CE2">
      <w:pPr>
        <w:spacing w:line="280" w:lineRule="exact"/>
        <w:jc w:val="center"/>
        <w:rPr>
          <w:rFonts w:ascii="Garamond" w:hAnsi="Garamond"/>
          <w:b/>
          <w:sz w:val="36"/>
          <w:szCs w:val="36"/>
        </w:rPr>
      </w:pPr>
    </w:p>
    <w:p w:rsidR="00567FE2" w:rsidRDefault="00567FE2" w:rsidP="00E14CE2">
      <w:pPr>
        <w:spacing w:line="280" w:lineRule="exact"/>
        <w:jc w:val="center"/>
        <w:rPr>
          <w:rFonts w:ascii="Garamond" w:hAnsi="Garamond"/>
          <w:b/>
          <w:sz w:val="36"/>
          <w:szCs w:val="36"/>
        </w:rPr>
      </w:pPr>
    </w:p>
    <w:p w:rsidR="00567FE2" w:rsidRDefault="00567FE2" w:rsidP="00E14CE2">
      <w:pPr>
        <w:spacing w:line="280" w:lineRule="exact"/>
        <w:jc w:val="center"/>
        <w:rPr>
          <w:rFonts w:ascii="Garamond" w:hAnsi="Garamond"/>
          <w:b/>
          <w:sz w:val="36"/>
          <w:szCs w:val="36"/>
        </w:rPr>
      </w:pPr>
    </w:p>
    <w:p w:rsidR="00567FE2" w:rsidRDefault="00567FE2" w:rsidP="00E14CE2">
      <w:pPr>
        <w:spacing w:line="280" w:lineRule="exact"/>
        <w:jc w:val="center"/>
        <w:rPr>
          <w:rFonts w:ascii="Garamond" w:hAnsi="Garamond"/>
          <w:b/>
          <w:sz w:val="36"/>
          <w:szCs w:val="36"/>
        </w:rPr>
      </w:pPr>
    </w:p>
    <w:p w:rsidR="00567FE2" w:rsidRDefault="00567FE2" w:rsidP="00E14CE2">
      <w:pPr>
        <w:spacing w:line="280" w:lineRule="exact"/>
        <w:jc w:val="center"/>
        <w:rPr>
          <w:rFonts w:ascii="Garamond" w:hAnsi="Garamond"/>
          <w:b/>
          <w:sz w:val="36"/>
          <w:szCs w:val="36"/>
        </w:rPr>
      </w:pPr>
    </w:p>
    <w:p w:rsidR="00822D5E" w:rsidRPr="008724D9" w:rsidRDefault="00567FE2" w:rsidP="00E14CE2">
      <w:pPr>
        <w:spacing w:line="280" w:lineRule="exact"/>
        <w:jc w:val="center"/>
        <w:rPr>
          <w:rFonts w:ascii="Garamond" w:hAnsi="Garamond"/>
          <w:b/>
          <w:sz w:val="36"/>
          <w:szCs w:val="36"/>
        </w:rPr>
      </w:pPr>
      <w:r w:rsidRPr="008724D9">
        <w:rPr>
          <w:rFonts w:ascii="Garamond" w:hAnsi="Garamond"/>
          <w:b/>
          <w:sz w:val="36"/>
          <w:szCs w:val="36"/>
        </w:rPr>
        <w:t xml:space="preserve">REGOLAMENTO </w:t>
      </w:r>
      <w:proofErr w:type="spellStart"/>
      <w:r w:rsidRPr="008724D9">
        <w:rPr>
          <w:rFonts w:ascii="Garamond" w:hAnsi="Garamond"/>
          <w:b/>
          <w:sz w:val="36"/>
          <w:szCs w:val="36"/>
        </w:rPr>
        <w:t>DI</w:t>
      </w:r>
      <w:proofErr w:type="spellEnd"/>
      <w:r w:rsidRPr="008724D9">
        <w:rPr>
          <w:rFonts w:ascii="Garamond" w:hAnsi="Garamond"/>
          <w:b/>
          <w:sz w:val="36"/>
          <w:szCs w:val="36"/>
        </w:rPr>
        <w:t xml:space="preserve"> CONTABILITA’</w:t>
      </w:r>
    </w:p>
    <w:p w:rsidR="00822D5E" w:rsidRDefault="00822D5E" w:rsidP="00E14CE2">
      <w:pPr>
        <w:spacing w:line="280" w:lineRule="exact"/>
        <w:jc w:val="center"/>
        <w:rPr>
          <w:rFonts w:ascii="Garamond" w:hAnsi="Garamond"/>
          <w:b/>
          <w:sz w:val="36"/>
          <w:szCs w:val="36"/>
        </w:rPr>
      </w:pPr>
    </w:p>
    <w:p w:rsidR="00822D5E" w:rsidRDefault="00822D5E" w:rsidP="00E14CE2">
      <w:pPr>
        <w:spacing w:line="280" w:lineRule="exact"/>
        <w:jc w:val="center"/>
        <w:rPr>
          <w:rFonts w:ascii="Garamond" w:hAnsi="Garamond"/>
          <w:b/>
          <w:sz w:val="36"/>
          <w:szCs w:val="36"/>
        </w:rPr>
      </w:pPr>
    </w:p>
    <w:p w:rsidR="00EC1C9E" w:rsidRPr="00BA4BF4" w:rsidRDefault="00EC1C9E" w:rsidP="008A6D91">
      <w:pPr>
        <w:spacing w:line="280" w:lineRule="exact"/>
        <w:jc w:val="both"/>
        <w:rPr>
          <w:rFonts w:ascii="Garamond" w:hAnsi="Garamond"/>
        </w:rPr>
      </w:pPr>
    </w:p>
    <w:p w:rsidR="00956EBF" w:rsidRPr="00956EBF" w:rsidRDefault="00956EBF" w:rsidP="00956EBF">
      <w:pPr>
        <w:widowControl/>
        <w:jc w:val="center"/>
        <w:rPr>
          <w:rFonts w:ascii="Arial" w:eastAsia="Times New Roman" w:hAnsi="Arial" w:cs="Arial"/>
          <w:i/>
          <w:color w:val="auto"/>
          <w:spacing w:val="20"/>
          <w:sz w:val="22"/>
          <w:szCs w:val="28"/>
          <w:lang w:bidi="ar-SA"/>
        </w:rPr>
      </w:pPr>
      <w:r w:rsidRPr="00956EBF">
        <w:rPr>
          <w:rFonts w:ascii="Arial" w:eastAsia="Times New Roman" w:hAnsi="Arial" w:cs="Arial"/>
          <w:i/>
          <w:color w:val="auto"/>
          <w:spacing w:val="20"/>
          <w:sz w:val="22"/>
          <w:szCs w:val="28"/>
          <w:lang w:bidi="ar-SA"/>
        </w:rPr>
        <w:t xml:space="preserve">adottato ai sensi dell’art. 152 del </w:t>
      </w:r>
      <w:proofErr w:type="spellStart"/>
      <w:r w:rsidRPr="00956EBF">
        <w:rPr>
          <w:rFonts w:ascii="Arial" w:eastAsia="Times New Roman" w:hAnsi="Arial" w:cs="Arial"/>
          <w:i/>
          <w:color w:val="auto"/>
          <w:spacing w:val="20"/>
          <w:sz w:val="22"/>
          <w:szCs w:val="28"/>
          <w:lang w:bidi="ar-SA"/>
        </w:rPr>
        <w:t>D.Lgs.</w:t>
      </w:r>
      <w:proofErr w:type="spellEnd"/>
      <w:r w:rsidRPr="00956EBF">
        <w:rPr>
          <w:rFonts w:ascii="Arial" w:eastAsia="Times New Roman" w:hAnsi="Arial" w:cs="Arial"/>
          <w:i/>
          <w:color w:val="auto"/>
          <w:spacing w:val="20"/>
          <w:sz w:val="22"/>
          <w:szCs w:val="28"/>
          <w:lang w:bidi="ar-SA"/>
        </w:rPr>
        <w:t xml:space="preserve"> n. 267/2000, </w:t>
      </w:r>
    </w:p>
    <w:p w:rsidR="00956EBF" w:rsidRPr="00956EBF" w:rsidRDefault="00956EBF" w:rsidP="00956EBF">
      <w:pPr>
        <w:widowControl/>
        <w:jc w:val="center"/>
        <w:rPr>
          <w:rFonts w:ascii="Arial" w:eastAsia="Times New Roman" w:hAnsi="Arial" w:cs="Arial"/>
          <w:color w:val="auto"/>
          <w:sz w:val="20"/>
          <w:szCs w:val="20"/>
          <w:lang w:bidi="ar-SA"/>
        </w:rPr>
      </w:pPr>
      <w:r w:rsidRPr="00956EBF">
        <w:rPr>
          <w:rFonts w:ascii="Arial" w:eastAsia="Times New Roman" w:hAnsi="Arial" w:cs="Arial"/>
          <w:i/>
          <w:color w:val="auto"/>
          <w:spacing w:val="20"/>
          <w:sz w:val="22"/>
          <w:szCs w:val="28"/>
          <w:lang w:bidi="ar-SA"/>
        </w:rPr>
        <w:t xml:space="preserve">modificato ed integrato dal </w:t>
      </w:r>
      <w:proofErr w:type="spellStart"/>
      <w:r w:rsidRPr="00956EBF">
        <w:rPr>
          <w:rFonts w:ascii="Arial" w:eastAsia="Times New Roman" w:hAnsi="Arial" w:cs="Arial"/>
          <w:i/>
          <w:color w:val="auto"/>
          <w:spacing w:val="20"/>
          <w:sz w:val="22"/>
          <w:szCs w:val="28"/>
          <w:lang w:bidi="ar-SA"/>
        </w:rPr>
        <w:t>D</w:t>
      </w:r>
      <w:r>
        <w:rPr>
          <w:rFonts w:ascii="Arial" w:eastAsia="Times New Roman" w:hAnsi="Arial" w:cs="Arial"/>
          <w:i/>
          <w:color w:val="auto"/>
          <w:spacing w:val="20"/>
          <w:sz w:val="22"/>
          <w:szCs w:val="28"/>
          <w:lang w:bidi="ar-SA"/>
        </w:rPr>
        <w:t>.Lgs.</w:t>
      </w:r>
      <w:proofErr w:type="spellEnd"/>
      <w:r>
        <w:rPr>
          <w:rFonts w:ascii="Arial" w:eastAsia="Times New Roman" w:hAnsi="Arial" w:cs="Arial"/>
          <w:i/>
          <w:color w:val="auto"/>
          <w:spacing w:val="20"/>
          <w:sz w:val="22"/>
          <w:szCs w:val="28"/>
          <w:lang w:bidi="ar-SA"/>
        </w:rPr>
        <w:t xml:space="preserve"> n. 118/2011 e </w:t>
      </w:r>
      <w:proofErr w:type="spellStart"/>
      <w:r>
        <w:rPr>
          <w:rFonts w:ascii="Arial" w:eastAsia="Times New Roman" w:hAnsi="Arial" w:cs="Arial"/>
          <w:i/>
          <w:color w:val="auto"/>
          <w:spacing w:val="20"/>
          <w:sz w:val="22"/>
          <w:szCs w:val="28"/>
          <w:lang w:bidi="ar-SA"/>
        </w:rPr>
        <w:t>ss.mm.ii.</w:t>
      </w:r>
      <w:proofErr w:type="spellEnd"/>
    </w:p>
    <w:p w:rsidR="00956EBF" w:rsidRPr="00956EBF" w:rsidRDefault="00956EBF" w:rsidP="00956EBF">
      <w:pPr>
        <w:widowControl/>
        <w:jc w:val="center"/>
        <w:rPr>
          <w:rFonts w:ascii="Arial" w:eastAsia="Times New Roman" w:hAnsi="Arial" w:cs="Arial"/>
          <w:b/>
          <w:color w:val="auto"/>
          <w:szCs w:val="20"/>
          <w:lang w:bidi="ar-SA"/>
        </w:rPr>
      </w:pPr>
    </w:p>
    <w:p w:rsidR="00956EBF" w:rsidRPr="00956EBF" w:rsidRDefault="00956EBF" w:rsidP="00956EBF">
      <w:pPr>
        <w:widowControl/>
        <w:jc w:val="center"/>
        <w:rPr>
          <w:rFonts w:ascii="Arial" w:eastAsia="Times New Roman" w:hAnsi="Arial" w:cs="Arial"/>
          <w:b/>
          <w:color w:val="auto"/>
          <w:szCs w:val="20"/>
          <w:lang w:bidi="ar-SA"/>
        </w:rPr>
      </w:pPr>
    </w:p>
    <w:p w:rsidR="00956EBF" w:rsidRPr="00956EBF" w:rsidRDefault="00956EBF" w:rsidP="00956EBF">
      <w:pPr>
        <w:widowControl/>
        <w:jc w:val="center"/>
        <w:rPr>
          <w:rFonts w:ascii="Arial" w:eastAsia="Times New Roman" w:hAnsi="Arial" w:cs="Arial"/>
          <w:b/>
          <w:color w:val="auto"/>
          <w:szCs w:val="20"/>
          <w:lang w:bidi="ar-SA"/>
        </w:rPr>
      </w:pPr>
    </w:p>
    <w:p w:rsidR="00956EBF" w:rsidRPr="00956EBF" w:rsidRDefault="00956EBF" w:rsidP="00956EBF">
      <w:pPr>
        <w:widowControl/>
        <w:jc w:val="center"/>
        <w:rPr>
          <w:rFonts w:ascii="Arial" w:eastAsia="Times New Roman" w:hAnsi="Arial" w:cs="Arial"/>
          <w:b/>
          <w:color w:val="auto"/>
          <w:szCs w:val="20"/>
          <w:lang w:bidi="ar-SA"/>
        </w:rPr>
      </w:pPr>
    </w:p>
    <w:p w:rsidR="00956EBF" w:rsidRPr="00956EBF" w:rsidRDefault="00956EBF" w:rsidP="00956EBF">
      <w:pPr>
        <w:widowControl/>
        <w:jc w:val="center"/>
        <w:rPr>
          <w:rFonts w:ascii="Arial" w:eastAsia="Times New Roman" w:hAnsi="Arial" w:cs="Arial"/>
          <w:b/>
          <w:color w:val="auto"/>
          <w:szCs w:val="20"/>
          <w:lang w:bidi="ar-SA"/>
        </w:rPr>
      </w:pPr>
    </w:p>
    <w:p w:rsidR="00956EBF" w:rsidRPr="00956EBF" w:rsidRDefault="00956EBF" w:rsidP="00956EBF">
      <w:pPr>
        <w:widowControl/>
        <w:jc w:val="center"/>
        <w:rPr>
          <w:rFonts w:ascii="Arial" w:eastAsia="Times New Roman" w:hAnsi="Arial" w:cs="Arial"/>
          <w:b/>
          <w:color w:val="auto"/>
          <w:szCs w:val="20"/>
          <w:lang w:bidi="ar-SA"/>
        </w:rPr>
      </w:pPr>
    </w:p>
    <w:p w:rsidR="00956EBF" w:rsidRDefault="00956EBF" w:rsidP="00956EBF">
      <w:pPr>
        <w:widowControl/>
        <w:jc w:val="center"/>
        <w:rPr>
          <w:rFonts w:ascii="Arial" w:eastAsia="Times New Roman" w:hAnsi="Arial" w:cs="Arial"/>
          <w:b/>
          <w:color w:val="auto"/>
          <w:szCs w:val="20"/>
          <w:lang w:bidi="ar-SA"/>
        </w:rPr>
      </w:pPr>
    </w:p>
    <w:p w:rsidR="008724D9" w:rsidRDefault="008724D9" w:rsidP="00956EBF">
      <w:pPr>
        <w:widowControl/>
        <w:jc w:val="center"/>
        <w:rPr>
          <w:rFonts w:ascii="Arial" w:eastAsia="Times New Roman" w:hAnsi="Arial" w:cs="Arial"/>
          <w:b/>
          <w:color w:val="auto"/>
          <w:szCs w:val="20"/>
          <w:lang w:bidi="ar-SA"/>
        </w:rPr>
      </w:pPr>
    </w:p>
    <w:p w:rsidR="008724D9" w:rsidRDefault="008724D9" w:rsidP="00956EBF">
      <w:pPr>
        <w:widowControl/>
        <w:jc w:val="center"/>
        <w:rPr>
          <w:rFonts w:ascii="Arial" w:eastAsia="Times New Roman" w:hAnsi="Arial" w:cs="Arial"/>
          <w:b/>
          <w:color w:val="auto"/>
          <w:szCs w:val="20"/>
          <w:lang w:bidi="ar-SA"/>
        </w:rPr>
      </w:pPr>
    </w:p>
    <w:p w:rsidR="008724D9" w:rsidRDefault="008724D9" w:rsidP="00956EBF">
      <w:pPr>
        <w:widowControl/>
        <w:jc w:val="center"/>
        <w:rPr>
          <w:rFonts w:ascii="Arial" w:eastAsia="Times New Roman" w:hAnsi="Arial" w:cs="Arial"/>
          <w:b/>
          <w:color w:val="auto"/>
          <w:szCs w:val="20"/>
          <w:lang w:bidi="ar-SA"/>
        </w:rPr>
      </w:pPr>
    </w:p>
    <w:p w:rsidR="008724D9" w:rsidRDefault="008724D9" w:rsidP="00956EBF">
      <w:pPr>
        <w:widowControl/>
        <w:jc w:val="center"/>
        <w:rPr>
          <w:rFonts w:ascii="Arial" w:eastAsia="Times New Roman" w:hAnsi="Arial" w:cs="Arial"/>
          <w:b/>
          <w:color w:val="auto"/>
          <w:szCs w:val="20"/>
          <w:lang w:bidi="ar-SA"/>
        </w:rPr>
      </w:pPr>
    </w:p>
    <w:p w:rsidR="008724D9" w:rsidRDefault="008724D9" w:rsidP="00956EBF">
      <w:pPr>
        <w:widowControl/>
        <w:jc w:val="center"/>
        <w:rPr>
          <w:rFonts w:ascii="Arial" w:eastAsia="Times New Roman" w:hAnsi="Arial" w:cs="Arial"/>
          <w:b/>
          <w:color w:val="auto"/>
          <w:szCs w:val="20"/>
          <w:lang w:bidi="ar-SA"/>
        </w:rPr>
      </w:pPr>
    </w:p>
    <w:p w:rsidR="008724D9" w:rsidRPr="00956EBF" w:rsidRDefault="008724D9" w:rsidP="00956EBF">
      <w:pPr>
        <w:widowControl/>
        <w:jc w:val="center"/>
        <w:rPr>
          <w:rFonts w:ascii="Arial" w:eastAsia="Times New Roman" w:hAnsi="Arial" w:cs="Arial"/>
          <w:b/>
          <w:color w:val="auto"/>
          <w:szCs w:val="20"/>
          <w:lang w:bidi="ar-SA"/>
        </w:rPr>
      </w:pPr>
    </w:p>
    <w:p w:rsidR="00956EBF" w:rsidRPr="00956EBF" w:rsidRDefault="00956EBF" w:rsidP="00956EBF">
      <w:pPr>
        <w:widowControl/>
        <w:jc w:val="center"/>
        <w:rPr>
          <w:rFonts w:ascii="Arial" w:eastAsia="Times New Roman" w:hAnsi="Arial" w:cs="Arial"/>
          <w:i/>
          <w:color w:val="auto"/>
          <w:szCs w:val="20"/>
          <w:lang w:bidi="ar-SA"/>
        </w:rPr>
      </w:pPr>
      <w:r w:rsidRPr="00956EBF">
        <w:rPr>
          <w:rFonts w:ascii="Arial" w:eastAsia="Times New Roman" w:hAnsi="Arial" w:cs="Arial"/>
          <w:i/>
          <w:color w:val="auto"/>
          <w:szCs w:val="20"/>
          <w:lang w:bidi="ar-SA"/>
        </w:rPr>
        <w:t>approvato con deliberazione del Consiglio Comunale</w:t>
      </w:r>
    </w:p>
    <w:p w:rsidR="00956EBF" w:rsidRPr="00956EBF" w:rsidRDefault="00956EBF" w:rsidP="00956EBF">
      <w:pPr>
        <w:widowControl/>
        <w:jc w:val="center"/>
        <w:rPr>
          <w:rFonts w:ascii="Arial" w:eastAsia="Times New Roman" w:hAnsi="Arial" w:cs="Arial"/>
          <w:i/>
          <w:color w:val="auto"/>
          <w:szCs w:val="20"/>
          <w:lang w:bidi="ar-SA"/>
        </w:rPr>
      </w:pPr>
    </w:p>
    <w:p w:rsidR="00956EBF" w:rsidRPr="00956EBF" w:rsidRDefault="00956EBF" w:rsidP="00956EBF">
      <w:pPr>
        <w:widowControl/>
        <w:jc w:val="center"/>
        <w:rPr>
          <w:rFonts w:ascii="Arial" w:eastAsia="Times New Roman" w:hAnsi="Arial" w:cs="Arial"/>
          <w:b/>
          <w:color w:val="auto"/>
          <w:szCs w:val="20"/>
          <w:lang w:bidi="ar-SA"/>
        </w:rPr>
      </w:pPr>
      <w:r w:rsidRPr="00956EBF">
        <w:rPr>
          <w:rFonts w:ascii="Arial" w:eastAsia="Times New Roman" w:hAnsi="Arial" w:cs="Arial"/>
          <w:i/>
          <w:color w:val="auto"/>
          <w:szCs w:val="20"/>
          <w:lang w:bidi="ar-SA"/>
        </w:rPr>
        <w:t xml:space="preserve">n. </w:t>
      </w:r>
      <w:r w:rsidR="00AC61DD">
        <w:rPr>
          <w:rFonts w:ascii="Arial" w:eastAsia="Times New Roman" w:hAnsi="Arial" w:cs="Arial"/>
          <w:i/>
          <w:color w:val="auto"/>
          <w:szCs w:val="20"/>
          <w:lang w:bidi="ar-SA"/>
        </w:rPr>
        <w:t>2</w:t>
      </w:r>
      <w:r w:rsidRPr="00956EBF">
        <w:rPr>
          <w:rFonts w:ascii="Arial" w:eastAsia="Times New Roman" w:hAnsi="Arial" w:cs="Arial"/>
          <w:color w:val="auto"/>
          <w:sz w:val="20"/>
          <w:szCs w:val="20"/>
          <w:lang w:bidi="ar-SA"/>
        </w:rPr>
        <w:t>.</w:t>
      </w:r>
      <w:r w:rsidRPr="00956EBF">
        <w:rPr>
          <w:rFonts w:ascii="Arial" w:eastAsia="Times New Roman" w:hAnsi="Arial" w:cs="Arial"/>
          <w:i/>
          <w:color w:val="auto"/>
          <w:szCs w:val="20"/>
          <w:lang w:bidi="ar-SA"/>
        </w:rPr>
        <w:t xml:space="preserve"> del </w:t>
      </w:r>
      <w:r w:rsidR="00AC61DD">
        <w:rPr>
          <w:rFonts w:ascii="Arial" w:eastAsia="Times New Roman" w:hAnsi="Arial" w:cs="Arial"/>
          <w:i/>
          <w:color w:val="auto"/>
          <w:szCs w:val="20"/>
          <w:lang w:bidi="ar-SA"/>
        </w:rPr>
        <w:t>11.01.2017</w:t>
      </w:r>
    </w:p>
    <w:p w:rsidR="00956EBF" w:rsidRPr="00956EBF" w:rsidRDefault="00956EBF" w:rsidP="00956EBF">
      <w:pPr>
        <w:widowControl/>
        <w:jc w:val="both"/>
        <w:rPr>
          <w:rFonts w:ascii="Arial" w:eastAsia="Times New Roman" w:hAnsi="Arial" w:cs="Arial"/>
          <w:color w:val="auto"/>
          <w:sz w:val="22"/>
          <w:szCs w:val="20"/>
          <w:lang w:bidi="ar-SA"/>
        </w:rPr>
      </w:pPr>
    </w:p>
    <w:p w:rsidR="00956EBF" w:rsidRPr="00956EBF" w:rsidRDefault="00956EBF" w:rsidP="00956EBF">
      <w:pPr>
        <w:widowControl/>
        <w:rPr>
          <w:rFonts w:ascii="Arial" w:eastAsia="Times New Roman" w:hAnsi="Arial" w:cs="Arial"/>
          <w:color w:val="auto"/>
          <w:sz w:val="20"/>
          <w:szCs w:val="20"/>
          <w:lang w:bidi="ar-SA"/>
        </w:rPr>
      </w:pPr>
    </w:p>
    <w:p w:rsidR="00146740" w:rsidRDefault="00146740" w:rsidP="008A6D91">
      <w:pPr>
        <w:spacing w:line="280" w:lineRule="exact"/>
        <w:jc w:val="both"/>
        <w:rPr>
          <w:rFonts w:ascii="Garamond" w:hAnsi="Garamond"/>
        </w:rPr>
      </w:pPr>
    </w:p>
    <w:p w:rsidR="00956EBF" w:rsidRPr="00BA4BF4" w:rsidRDefault="00956EBF" w:rsidP="008A6D91">
      <w:pPr>
        <w:spacing w:line="280" w:lineRule="exact"/>
        <w:jc w:val="both"/>
        <w:rPr>
          <w:rFonts w:ascii="Garamond" w:hAnsi="Garamond"/>
        </w:rPr>
      </w:pPr>
    </w:p>
    <w:p w:rsidR="00146740" w:rsidRPr="00BA4BF4" w:rsidRDefault="00146740" w:rsidP="008A6D91">
      <w:pPr>
        <w:spacing w:line="280" w:lineRule="exact"/>
        <w:jc w:val="both"/>
        <w:rPr>
          <w:rFonts w:ascii="Garamond" w:hAnsi="Garamond"/>
        </w:rPr>
      </w:pPr>
    </w:p>
    <w:p w:rsidR="00146740" w:rsidRPr="00BA4BF4" w:rsidRDefault="00146740" w:rsidP="008A6D91">
      <w:pPr>
        <w:spacing w:line="280" w:lineRule="exact"/>
        <w:jc w:val="both"/>
        <w:rPr>
          <w:rFonts w:ascii="Garamond" w:hAnsi="Garamond"/>
        </w:rPr>
      </w:pPr>
    </w:p>
    <w:p w:rsidR="00146740" w:rsidRPr="00BA4BF4" w:rsidRDefault="00146740" w:rsidP="008A6D91">
      <w:pPr>
        <w:spacing w:line="280" w:lineRule="exact"/>
        <w:jc w:val="both"/>
        <w:rPr>
          <w:rFonts w:ascii="Garamond" w:hAnsi="Garamond"/>
        </w:rPr>
      </w:pPr>
    </w:p>
    <w:p w:rsidR="00146740" w:rsidRPr="00BA4BF4" w:rsidRDefault="00146740" w:rsidP="008A6D91">
      <w:pPr>
        <w:spacing w:line="280" w:lineRule="exact"/>
        <w:jc w:val="both"/>
        <w:rPr>
          <w:rFonts w:ascii="Garamond" w:hAnsi="Garamond"/>
        </w:rPr>
      </w:pPr>
    </w:p>
    <w:p w:rsidR="00146740" w:rsidRPr="00BA4BF4" w:rsidRDefault="00146740" w:rsidP="008A6D91">
      <w:pPr>
        <w:spacing w:line="280" w:lineRule="exact"/>
        <w:jc w:val="both"/>
        <w:rPr>
          <w:rFonts w:ascii="Garamond" w:hAnsi="Garamond"/>
        </w:rPr>
      </w:pPr>
    </w:p>
    <w:p w:rsidR="00146740" w:rsidRPr="00BA4BF4" w:rsidRDefault="00146740" w:rsidP="008A6D91">
      <w:pPr>
        <w:spacing w:line="280" w:lineRule="exact"/>
        <w:jc w:val="both"/>
        <w:rPr>
          <w:rFonts w:ascii="Garamond" w:hAnsi="Garamond"/>
        </w:rPr>
      </w:pPr>
    </w:p>
    <w:p w:rsidR="00146740" w:rsidRPr="00BA4BF4" w:rsidRDefault="00146740" w:rsidP="008A6D91">
      <w:pPr>
        <w:spacing w:line="280" w:lineRule="exact"/>
        <w:jc w:val="both"/>
        <w:rPr>
          <w:rFonts w:ascii="Garamond" w:hAnsi="Garamond"/>
        </w:rPr>
      </w:pPr>
    </w:p>
    <w:p w:rsidR="00146740" w:rsidRDefault="00146740" w:rsidP="008A6D91">
      <w:pPr>
        <w:spacing w:line="280" w:lineRule="exact"/>
        <w:jc w:val="both"/>
        <w:rPr>
          <w:rFonts w:ascii="Garamond" w:hAnsi="Garamond"/>
        </w:rPr>
      </w:pPr>
    </w:p>
    <w:p w:rsidR="008724D9" w:rsidRPr="00BA4BF4" w:rsidRDefault="008724D9" w:rsidP="008A6D91">
      <w:pPr>
        <w:spacing w:line="280" w:lineRule="exact"/>
        <w:jc w:val="both"/>
        <w:rPr>
          <w:rFonts w:ascii="Garamond" w:hAnsi="Garamond"/>
        </w:rPr>
      </w:pPr>
      <w:bookmarkStart w:id="0" w:name="_GoBack"/>
      <w:bookmarkEnd w:id="0"/>
    </w:p>
    <w:p w:rsidR="00146740" w:rsidRPr="00BA4BF4" w:rsidRDefault="00146740" w:rsidP="008A6D91">
      <w:pPr>
        <w:spacing w:line="280" w:lineRule="exact"/>
        <w:jc w:val="both"/>
        <w:rPr>
          <w:rFonts w:ascii="Garamond" w:hAnsi="Garamond"/>
        </w:rPr>
      </w:pPr>
    </w:p>
    <w:p w:rsidR="008316D9" w:rsidRDefault="008316D9" w:rsidP="008A6D91">
      <w:pPr>
        <w:pStyle w:val="Corpodeltesto60"/>
        <w:shd w:val="clear" w:color="auto" w:fill="auto"/>
        <w:spacing w:line="280" w:lineRule="exact"/>
        <w:jc w:val="both"/>
        <w:rPr>
          <w:rFonts w:ascii="Garamond" w:eastAsia="Arial Unicode MS" w:hAnsi="Garamond" w:cs="Arial Unicode MS"/>
          <w:b w:val="0"/>
          <w:bCs w:val="0"/>
        </w:rPr>
      </w:pPr>
    </w:p>
    <w:p w:rsidR="00146740" w:rsidRPr="00BA4BF4" w:rsidRDefault="00146740" w:rsidP="008A6D91">
      <w:pPr>
        <w:pStyle w:val="Corpodeltesto60"/>
        <w:shd w:val="clear" w:color="auto" w:fill="auto"/>
        <w:spacing w:line="280" w:lineRule="exact"/>
        <w:jc w:val="both"/>
        <w:rPr>
          <w:rFonts w:ascii="Garamond" w:hAnsi="Garamond"/>
        </w:rPr>
      </w:pPr>
      <w:r w:rsidRPr="00BA4BF4">
        <w:rPr>
          <w:rFonts w:ascii="Garamond" w:hAnsi="Garamond"/>
        </w:rPr>
        <w:lastRenderedPageBreak/>
        <w:t>TITOLO I - NORME GENERALI E SERVIZIO FINANZIARIO</w:t>
      </w:r>
    </w:p>
    <w:p w:rsidR="00DC6DA9" w:rsidRDefault="00DC6DA9" w:rsidP="008A6D91">
      <w:pPr>
        <w:pStyle w:val="Corpodeltesto20"/>
        <w:shd w:val="clear" w:color="auto" w:fill="auto"/>
        <w:spacing w:after="0" w:line="280" w:lineRule="exact"/>
        <w:ind w:right="1162"/>
        <w:jc w:val="both"/>
        <w:rPr>
          <w:rFonts w:ascii="Garamond" w:hAnsi="Garamond"/>
          <w:b/>
        </w:rPr>
      </w:pPr>
    </w:p>
    <w:p w:rsidR="00DC6DA9" w:rsidRPr="00DC6DA9" w:rsidRDefault="001C65D4" w:rsidP="008A6D91">
      <w:pPr>
        <w:pStyle w:val="Corpodeltesto20"/>
        <w:shd w:val="clear" w:color="auto" w:fill="auto"/>
        <w:spacing w:after="0" w:line="280" w:lineRule="exact"/>
        <w:ind w:right="1162"/>
        <w:jc w:val="both"/>
        <w:rPr>
          <w:rFonts w:ascii="Garamond" w:hAnsi="Garamond"/>
          <w:b/>
        </w:rPr>
      </w:pPr>
      <w:r>
        <w:rPr>
          <w:rFonts w:ascii="Garamond" w:hAnsi="Garamond"/>
          <w:b/>
        </w:rPr>
        <w:t>Sezione</w:t>
      </w:r>
      <w:r w:rsidR="00DC6DA9" w:rsidRPr="00DC6DA9">
        <w:rPr>
          <w:rFonts w:ascii="Garamond" w:hAnsi="Garamond"/>
          <w:b/>
        </w:rPr>
        <w:t xml:space="preserve"> I </w:t>
      </w:r>
      <w:r w:rsidR="00DC6DA9">
        <w:rPr>
          <w:rFonts w:ascii="Garamond" w:hAnsi="Garamond"/>
          <w:b/>
        </w:rPr>
        <w:t xml:space="preserve">- </w:t>
      </w:r>
      <w:r w:rsidR="00DC6DA9" w:rsidRPr="00DC6DA9">
        <w:rPr>
          <w:rFonts w:ascii="Garamond" w:hAnsi="Garamond"/>
          <w:b/>
        </w:rPr>
        <w:t>Oggetto e scopo del regolamento</w:t>
      </w:r>
    </w:p>
    <w:p w:rsidR="00146740" w:rsidRPr="00BA4BF4" w:rsidRDefault="00146740" w:rsidP="008A6D91">
      <w:pPr>
        <w:pStyle w:val="Corpodeltesto20"/>
        <w:shd w:val="clear" w:color="auto" w:fill="auto"/>
        <w:spacing w:after="0" w:line="280" w:lineRule="exact"/>
        <w:ind w:right="1162"/>
        <w:jc w:val="both"/>
        <w:rPr>
          <w:rFonts w:ascii="Garamond" w:hAnsi="Garamond"/>
        </w:rPr>
      </w:pPr>
      <w:r w:rsidRPr="00BA4BF4">
        <w:rPr>
          <w:rFonts w:ascii="Garamond" w:hAnsi="Garamond"/>
        </w:rPr>
        <w:t>Art. 1 - Oggetto e scopo del regolamento</w:t>
      </w:r>
    </w:p>
    <w:p w:rsidR="00DC6DA9" w:rsidRDefault="00DC6DA9" w:rsidP="008A6D91">
      <w:pPr>
        <w:pStyle w:val="Corpodeltesto20"/>
        <w:shd w:val="clear" w:color="auto" w:fill="auto"/>
        <w:spacing w:after="0" w:line="280" w:lineRule="exact"/>
        <w:ind w:right="1162"/>
        <w:jc w:val="both"/>
        <w:rPr>
          <w:rFonts w:ascii="Garamond" w:hAnsi="Garamond"/>
        </w:rPr>
      </w:pPr>
    </w:p>
    <w:p w:rsidR="00DC6DA9" w:rsidRPr="00DC6DA9" w:rsidRDefault="001C65D4" w:rsidP="008A6D91">
      <w:pPr>
        <w:pStyle w:val="Corpodeltesto20"/>
        <w:shd w:val="clear" w:color="auto" w:fill="auto"/>
        <w:spacing w:after="0" w:line="280" w:lineRule="exact"/>
        <w:ind w:right="1162"/>
        <w:jc w:val="both"/>
        <w:rPr>
          <w:rFonts w:ascii="Garamond" w:hAnsi="Garamond"/>
          <w:b/>
        </w:rPr>
      </w:pPr>
      <w:r>
        <w:rPr>
          <w:rFonts w:ascii="Garamond" w:hAnsi="Garamond"/>
          <w:b/>
        </w:rPr>
        <w:t>Sezione</w:t>
      </w:r>
      <w:r w:rsidR="00652C06">
        <w:rPr>
          <w:rFonts w:ascii="Garamond" w:hAnsi="Garamond"/>
          <w:b/>
        </w:rPr>
        <w:t xml:space="preserve"> II -</w:t>
      </w:r>
      <w:r w:rsidR="00DC6DA9" w:rsidRPr="00DC6DA9">
        <w:rPr>
          <w:rFonts w:ascii="Garamond" w:hAnsi="Garamond"/>
          <w:b/>
        </w:rPr>
        <w:t xml:space="preserve"> Servizio Finanziario</w:t>
      </w:r>
    </w:p>
    <w:p w:rsidR="00146740" w:rsidRPr="00BA4BF4" w:rsidRDefault="00146740" w:rsidP="008A6D91">
      <w:pPr>
        <w:pStyle w:val="Corpodeltesto20"/>
        <w:shd w:val="clear" w:color="auto" w:fill="auto"/>
        <w:spacing w:after="0" w:line="280" w:lineRule="exact"/>
        <w:ind w:right="1162"/>
        <w:jc w:val="both"/>
        <w:rPr>
          <w:rFonts w:ascii="Garamond" w:hAnsi="Garamond"/>
        </w:rPr>
      </w:pPr>
      <w:r w:rsidRPr="00BA4BF4">
        <w:rPr>
          <w:rFonts w:ascii="Garamond" w:hAnsi="Garamond"/>
        </w:rPr>
        <w:t>Art. 2 - Servizio  finanziario</w:t>
      </w:r>
    </w:p>
    <w:p w:rsidR="00146740" w:rsidRPr="00BA4BF4" w:rsidRDefault="00146740" w:rsidP="008A6D91">
      <w:pPr>
        <w:pStyle w:val="Corpodeltesto20"/>
        <w:shd w:val="clear" w:color="auto" w:fill="auto"/>
        <w:spacing w:after="0" w:line="280" w:lineRule="exact"/>
        <w:ind w:right="1162"/>
        <w:jc w:val="both"/>
        <w:rPr>
          <w:rFonts w:ascii="Garamond" w:hAnsi="Garamond"/>
        </w:rPr>
      </w:pPr>
      <w:r w:rsidRPr="00BA4BF4">
        <w:rPr>
          <w:rFonts w:ascii="Garamond" w:hAnsi="Garamond"/>
        </w:rPr>
        <w:t>Art. 3 – Parere di regolarità contabile</w:t>
      </w:r>
    </w:p>
    <w:p w:rsidR="00146740" w:rsidRPr="00BA4BF4" w:rsidRDefault="00146740" w:rsidP="008A6D91">
      <w:pPr>
        <w:pStyle w:val="Corpodeltesto20"/>
        <w:shd w:val="clear" w:color="auto" w:fill="auto"/>
        <w:spacing w:after="0" w:line="280" w:lineRule="exact"/>
        <w:ind w:right="1162"/>
        <w:jc w:val="both"/>
        <w:rPr>
          <w:rFonts w:ascii="Garamond" w:hAnsi="Garamond"/>
        </w:rPr>
      </w:pPr>
      <w:r w:rsidRPr="00BA4BF4">
        <w:rPr>
          <w:rFonts w:ascii="Garamond" w:hAnsi="Garamond"/>
        </w:rPr>
        <w:t>Art. 4 – Visto di copertura finanziaria</w:t>
      </w:r>
    </w:p>
    <w:p w:rsidR="00146740" w:rsidRPr="00BA4BF4" w:rsidRDefault="00146740" w:rsidP="008A6D91">
      <w:pPr>
        <w:pStyle w:val="Corpodeltesto20"/>
        <w:shd w:val="clear" w:color="auto" w:fill="auto"/>
        <w:spacing w:after="0" w:line="280" w:lineRule="exact"/>
        <w:ind w:right="1162"/>
        <w:jc w:val="both"/>
        <w:rPr>
          <w:rFonts w:ascii="Garamond" w:hAnsi="Garamond"/>
        </w:rPr>
      </w:pPr>
      <w:r w:rsidRPr="00BA4BF4">
        <w:rPr>
          <w:rFonts w:ascii="Garamond" w:hAnsi="Garamond"/>
        </w:rPr>
        <w:t>Art. 5 – Le segnalazioni obbligatorie</w:t>
      </w:r>
    </w:p>
    <w:p w:rsidR="00AF5281" w:rsidRPr="00BA4BF4" w:rsidRDefault="00146740" w:rsidP="008A6D91">
      <w:pPr>
        <w:pStyle w:val="Corpodeltesto60"/>
        <w:shd w:val="clear" w:color="auto" w:fill="auto"/>
        <w:spacing w:before="240" w:line="280" w:lineRule="exact"/>
        <w:jc w:val="both"/>
        <w:rPr>
          <w:rFonts w:ascii="Garamond" w:hAnsi="Garamond"/>
        </w:rPr>
      </w:pPr>
      <w:r w:rsidRPr="00BA4BF4">
        <w:rPr>
          <w:rFonts w:ascii="Garamond" w:hAnsi="Garamond"/>
        </w:rPr>
        <w:t>TITOLO II - BILANCIO E PROGRAMMAZIONE</w:t>
      </w:r>
    </w:p>
    <w:p w:rsidR="00DC6DA9" w:rsidRPr="001C65D4" w:rsidRDefault="001C65D4" w:rsidP="008A6D91">
      <w:pPr>
        <w:pStyle w:val="Corpodeltesto20"/>
        <w:shd w:val="clear" w:color="auto" w:fill="auto"/>
        <w:spacing w:after="0" w:line="280" w:lineRule="exact"/>
        <w:ind w:right="1160"/>
        <w:jc w:val="both"/>
        <w:rPr>
          <w:rFonts w:ascii="Garamond" w:hAnsi="Garamond"/>
          <w:b/>
        </w:rPr>
      </w:pPr>
      <w:r>
        <w:rPr>
          <w:rFonts w:ascii="Garamond" w:hAnsi="Garamond"/>
          <w:b/>
        </w:rPr>
        <w:t>Sezione</w:t>
      </w:r>
      <w:r w:rsidR="00DC6DA9" w:rsidRPr="001C65D4">
        <w:rPr>
          <w:rFonts w:ascii="Garamond" w:hAnsi="Garamond"/>
          <w:b/>
        </w:rPr>
        <w:t xml:space="preserve"> I </w:t>
      </w:r>
      <w:r w:rsidR="00652C06">
        <w:rPr>
          <w:rFonts w:ascii="Garamond" w:hAnsi="Garamond"/>
          <w:b/>
        </w:rPr>
        <w:t xml:space="preserve">- </w:t>
      </w:r>
      <w:r w:rsidRPr="001C65D4">
        <w:rPr>
          <w:rFonts w:ascii="Garamond" w:hAnsi="Garamond"/>
          <w:b/>
        </w:rPr>
        <w:t>Programmazione e DUP</w:t>
      </w:r>
    </w:p>
    <w:p w:rsidR="00146740" w:rsidRPr="00BA4BF4" w:rsidRDefault="00146740" w:rsidP="008A6D91">
      <w:pPr>
        <w:pStyle w:val="Corpodeltesto20"/>
        <w:shd w:val="clear" w:color="auto" w:fill="auto"/>
        <w:spacing w:after="0" w:line="280" w:lineRule="exact"/>
        <w:ind w:right="1160"/>
        <w:jc w:val="both"/>
        <w:rPr>
          <w:rFonts w:ascii="Garamond" w:hAnsi="Garamond"/>
        </w:rPr>
      </w:pPr>
      <w:r w:rsidRPr="00BA4BF4">
        <w:rPr>
          <w:rFonts w:ascii="Garamond" w:hAnsi="Garamond"/>
        </w:rPr>
        <w:t>Art. 6 - La programmazione e gli strumenti di programmazione</w:t>
      </w:r>
    </w:p>
    <w:p w:rsidR="00146740" w:rsidRPr="00BA4BF4" w:rsidRDefault="00146740" w:rsidP="008A6D91">
      <w:pPr>
        <w:pStyle w:val="Corpodeltesto20"/>
        <w:shd w:val="clear" w:color="auto" w:fill="auto"/>
        <w:spacing w:after="0" w:line="280" w:lineRule="exact"/>
        <w:ind w:right="1160"/>
        <w:jc w:val="both"/>
        <w:rPr>
          <w:rFonts w:ascii="Garamond" w:hAnsi="Garamond"/>
        </w:rPr>
      </w:pPr>
      <w:r w:rsidRPr="00BA4BF4">
        <w:rPr>
          <w:rFonts w:ascii="Garamond" w:hAnsi="Garamond"/>
        </w:rPr>
        <w:t>Art. 7 - Relazione di inizio mandato e Linee programmatiche</w:t>
      </w:r>
    </w:p>
    <w:p w:rsidR="00146740" w:rsidRPr="00BA4BF4" w:rsidRDefault="00146740" w:rsidP="008A6D91">
      <w:pPr>
        <w:pStyle w:val="Corpodeltesto20"/>
        <w:shd w:val="clear" w:color="auto" w:fill="auto"/>
        <w:spacing w:after="0" w:line="280" w:lineRule="exact"/>
        <w:ind w:right="1160"/>
        <w:jc w:val="both"/>
        <w:rPr>
          <w:rFonts w:ascii="Garamond" w:hAnsi="Garamond"/>
        </w:rPr>
      </w:pPr>
      <w:r w:rsidRPr="00BA4BF4">
        <w:rPr>
          <w:rFonts w:ascii="Garamond" w:hAnsi="Garamond"/>
        </w:rPr>
        <w:t>Art. 8 - Documento Unico di Programmazione (</w:t>
      </w:r>
      <w:proofErr w:type="spellStart"/>
      <w:r w:rsidRPr="00BA4BF4">
        <w:rPr>
          <w:rFonts w:ascii="Garamond" w:hAnsi="Garamond"/>
        </w:rPr>
        <w:t>D.U.P.</w:t>
      </w:r>
      <w:proofErr w:type="spellEnd"/>
      <w:r w:rsidRPr="00BA4BF4">
        <w:rPr>
          <w:rFonts w:ascii="Garamond" w:hAnsi="Garamond"/>
        </w:rPr>
        <w:t>)</w:t>
      </w:r>
    </w:p>
    <w:p w:rsidR="00146740" w:rsidRPr="00BA4BF4" w:rsidRDefault="00146740" w:rsidP="008A6D91">
      <w:pPr>
        <w:pStyle w:val="Corpodeltesto20"/>
        <w:shd w:val="clear" w:color="auto" w:fill="auto"/>
        <w:spacing w:line="280" w:lineRule="exact"/>
        <w:jc w:val="both"/>
        <w:rPr>
          <w:rFonts w:ascii="Garamond" w:hAnsi="Garamond"/>
        </w:rPr>
      </w:pPr>
      <w:r w:rsidRPr="00BA4BF4">
        <w:rPr>
          <w:rFonts w:ascii="Garamond" w:hAnsi="Garamond"/>
        </w:rPr>
        <w:t>Art. 9 - Casi di inammissibilità e di improcedibilità dei provvedimenti</w:t>
      </w:r>
    </w:p>
    <w:p w:rsidR="00146740" w:rsidRPr="00BA4BF4" w:rsidRDefault="00146740" w:rsidP="008A6D91">
      <w:pPr>
        <w:pStyle w:val="Corpodeltesto70"/>
        <w:shd w:val="clear" w:color="auto" w:fill="auto"/>
        <w:spacing w:before="0" w:line="280" w:lineRule="exact"/>
        <w:jc w:val="both"/>
        <w:rPr>
          <w:rFonts w:ascii="Garamond" w:hAnsi="Garamond"/>
          <w:i w:val="0"/>
        </w:rPr>
      </w:pPr>
      <w:r w:rsidRPr="00BA4BF4">
        <w:rPr>
          <w:rFonts w:ascii="Garamond" w:hAnsi="Garamond"/>
          <w:i w:val="0"/>
        </w:rPr>
        <w:t xml:space="preserve">Sezione </w:t>
      </w:r>
      <w:r w:rsidR="001C65D4">
        <w:rPr>
          <w:rFonts w:ascii="Garamond" w:hAnsi="Garamond"/>
          <w:i w:val="0"/>
        </w:rPr>
        <w:t>I</w:t>
      </w:r>
      <w:r w:rsidRPr="00BA4BF4">
        <w:rPr>
          <w:rFonts w:ascii="Garamond" w:hAnsi="Garamond"/>
          <w:i w:val="0"/>
        </w:rPr>
        <w:t>I - I</w:t>
      </w:r>
      <w:r w:rsidR="00AF5281" w:rsidRPr="00BA4BF4">
        <w:rPr>
          <w:rFonts w:ascii="Garamond" w:hAnsi="Garamond"/>
          <w:i w:val="0"/>
        </w:rPr>
        <w:t xml:space="preserve">l bilancio di previsione </w:t>
      </w:r>
      <w:r w:rsidR="001115C9" w:rsidRPr="00BA4BF4">
        <w:rPr>
          <w:rFonts w:ascii="Garamond" w:hAnsi="Garamond"/>
          <w:i w:val="0"/>
        </w:rPr>
        <w:t>finanziario</w:t>
      </w:r>
    </w:p>
    <w:p w:rsidR="00146740" w:rsidRPr="00BA4BF4" w:rsidRDefault="00146740" w:rsidP="008A6D91">
      <w:pPr>
        <w:pStyle w:val="Corpodeltesto20"/>
        <w:shd w:val="clear" w:color="auto" w:fill="auto"/>
        <w:spacing w:after="0" w:line="280" w:lineRule="exact"/>
        <w:jc w:val="both"/>
        <w:rPr>
          <w:rFonts w:ascii="Garamond" w:hAnsi="Garamond"/>
        </w:rPr>
      </w:pPr>
      <w:r w:rsidRPr="00BA4BF4">
        <w:rPr>
          <w:rFonts w:ascii="Garamond" w:hAnsi="Garamond"/>
        </w:rPr>
        <w:t>Art. 10 - Il bilancio di previsione finanziario</w:t>
      </w:r>
    </w:p>
    <w:p w:rsidR="00146740" w:rsidRPr="00BA4BF4" w:rsidRDefault="00146740" w:rsidP="008A6D91">
      <w:pPr>
        <w:pStyle w:val="Corpodeltesto20"/>
        <w:shd w:val="clear" w:color="auto" w:fill="auto"/>
        <w:spacing w:after="0" w:line="280" w:lineRule="exact"/>
        <w:jc w:val="both"/>
        <w:rPr>
          <w:rFonts w:ascii="Garamond" w:hAnsi="Garamond"/>
        </w:rPr>
      </w:pPr>
      <w:r w:rsidRPr="00BA4BF4">
        <w:rPr>
          <w:rFonts w:ascii="Garamond" w:hAnsi="Garamond"/>
        </w:rPr>
        <w:t>Art. 11 – Il bilancio partecipato</w:t>
      </w:r>
    </w:p>
    <w:p w:rsidR="00146740" w:rsidRPr="00BA4BF4" w:rsidRDefault="00146740" w:rsidP="008A6D91">
      <w:pPr>
        <w:pStyle w:val="Corpodeltesto20"/>
        <w:shd w:val="clear" w:color="auto" w:fill="auto"/>
        <w:spacing w:after="0" w:line="280" w:lineRule="exact"/>
        <w:jc w:val="both"/>
        <w:rPr>
          <w:rFonts w:ascii="Garamond" w:hAnsi="Garamond"/>
        </w:rPr>
      </w:pPr>
      <w:r w:rsidRPr="00BA4BF4">
        <w:rPr>
          <w:rFonts w:ascii="Garamond" w:hAnsi="Garamond"/>
        </w:rPr>
        <w:t>A</w:t>
      </w:r>
      <w:r w:rsidR="00233EDD">
        <w:rPr>
          <w:rFonts w:ascii="Garamond" w:hAnsi="Garamond"/>
        </w:rPr>
        <w:t>rt. 12 – Formazione del</w:t>
      </w:r>
      <w:r w:rsidRPr="00BA4BF4">
        <w:rPr>
          <w:rFonts w:ascii="Garamond" w:hAnsi="Garamond"/>
        </w:rPr>
        <w:t xml:space="preserve"> bilancio</w:t>
      </w:r>
      <w:r w:rsidR="00233EDD">
        <w:rPr>
          <w:rFonts w:ascii="Garamond" w:hAnsi="Garamond"/>
        </w:rPr>
        <w:t xml:space="preserve"> di previsione</w:t>
      </w:r>
    </w:p>
    <w:p w:rsidR="00146740" w:rsidRPr="00BA4BF4" w:rsidRDefault="00146740" w:rsidP="008A6D91">
      <w:pPr>
        <w:pStyle w:val="Corpodeltesto20"/>
        <w:shd w:val="clear" w:color="auto" w:fill="auto"/>
        <w:spacing w:after="0" w:line="280" w:lineRule="exact"/>
        <w:jc w:val="both"/>
        <w:rPr>
          <w:rFonts w:ascii="Garamond" w:hAnsi="Garamond"/>
        </w:rPr>
      </w:pPr>
    </w:p>
    <w:p w:rsidR="00146740" w:rsidRPr="00BA4BF4" w:rsidRDefault="00146740" w:rsidP="008A6D91">
      <w:pPr>
        <w:pStyle w:val="Corpodeltesto20"/>
        <w:shd w:val="clear" w:color="auto" w:fill="auto"/>
        <w:spacing w:after="0" w:line="280" w:lineRule="exact"/>
        <w:jc w:val="both"/>
        <w:rPr>
          <w:rFonts w:ascii="Garamond" w:hAnsi="Garamond"/>
          <w:b/>
        </w:rPr>
      </w:pPr>
      <w:r w:rsidRPr="00BA4BF4">
        <w:rPr>
          <w:rFonts w:ascii="Garamond" w:hAnsi="Garamond"/>
          <w:b/>
        </w:rPr>
        <w:t>Sezione I</w:t>
      </w:r>
      <w:r w:rsidR="001C65D4">
        <w:rPr>
          <w:rFonts w:ascii="Garamond" w:hAnsi="Garamond"/>
          <w:b/>
        </w:rPr>
        <w:t>I</w:t>
      </w:r>
      <w:r w:rsidR="00652C06">
        <w:rPr>
          <w:rFonts w:ascii="Garamond" w:hAnsi="Garamond"/>
          <w:b/>
        </w:rPr>
        <w:t>I -</w:t>
      </w:r>
      <w:r w:rsidRPr="00BA4BF4">
        <w:rPr>
          <w:rFonts w:ascii="Garamond" w:hAnsi="Garamond"/>
          <w:b/>
        </w:rPr>
        <w:t xml:space="preserve"> Piano Esecutivo di gestione (PEG)</w:t>
      </w:r>
    </w:p>
    <w:p w:rsidR="00146740" w:rsidRPr="00BA4BF4" w:rsidRDefault="00146740" w:rsidP="008A6D91">
      <w:pPr>
        <w:pStyle w:val="Corpodeltesto20"/>
        <w:shd w:val="clear" w:color="auto" w:fill="auto"/>
        <w:spacing w:after="0" w:line="280" w:lineRule="exact"/>
        <w:jc w:val="both"/>
        <w:rPr>
          <w:rFonts w:ascii="Garamond" w:hAnsi="Garamond"/>
        </w:rPr>
      </w:pPr>
      <w:r w:rsidRPr="00BA4BF4">
        <w:rPr>
          <w:rFonts w:ascii="Garamond" w:hAnsi="Garamond"/>
        </w:rPr>
        <w:t>Art. 1</w:t>
      </w:r>
      <w:r w:rsidR="001115C9" w:rsidRPr="00BA4BF4">
        <w:rPr>
          <w:rFonts w:ascii="Garamond" w:hAnsi="Garamond"/>
        </w:rPr>
        <w:t>3 – Piano esecutivo di gestione/Piano degli obiettivi</w:t>
      </w:r>
    </w:p>
    <w:p w:rsidR="00146740" w:rsidRPr="00BA4BF4" w:rsidRDefault="001115C9" w:rsidP="008A6D91">
      <w:pPr>
        <w:pStyle w:val="Corpodeltesto20"/>
        <w:shd w:val="clear" w:color="auto" w:fill="auto"/>
        <w:spacing w:after="0" w:line="280" w:lineRule="exact"/>
        <w:jc w:val="both"/>
        <w:rPr>
          <w:rFonts w:ascii="Garamond" w:hAnsi="Garamond"/>
        </w:rPr>
      </w:pPr>
      <w:r w:rsidRPr="00BA4BF4">
        <w:rPr>
          <w:rFonts w:ascii="Garamond" w:hAnsi="Garamond"/>
        </w:rPr>
        <w:t>Art. 14 – Variazioni al Piano Ese</w:t>
      </w:r>
      <w:r w:rsidR="00146740" w:rsidRPr="00BA4BF4">
        <w:rPr>
          <w:rFonts w:ascii="Garamond" w:hAnsi="Garamond"/>
        </w:rPr>
        <w:t xml:space="preserve">cutivo di </w:t>
      </w:r>
      <w:r w:rsidRPr="00BA4BF4">
        <w:rPr>
          <w:rFonts w:ascii="Garamond" w:hAnsi="Garamond"/>
        </w:rPr>
        <w:t>G</w:t>
      </w:r>
      <w:r w:rsidR="00146740" w:rsidRPr="00BA4BF4">
        <w:rPr>
          <w:rFonts w:ascii="Garamond" w:hAnsi="Garamond"/>
        </w:rPr>
        <w:t>estione</w:t>
      </w:r>
    </w:p>
    <w:p w:rsidR="00146740" w:rsidRPr="00BA4BF4" w:rsidRDefault="00146740" w:rsidP="008A6D91">
      <w:pPr>
        <w:pStyle w:val="Corpodeltesto60"/>
        <w:shd w:val="clear" w:color="auto" w:fill="auto"/>
        <w:spacing w:line="280" w:lineRule="exact"/>
        <w:jc w:val="both"/>
        <w:rPr>
          <w:rFonts w:ascii="Garamond" w:hAnsi="Garamond"/>
        </w:rPr>
      </w:pPr>
    </w:p>
    <w:p w:rsidR="00146740" w:rsidRPr="00BA4BF4" w:rsidRDefault="001C65D4" w:rsidP="008A6D91">
      <w:pPr>
        <w:pStyle w:val="Corpodeltesto60"/>
        <w:shd w:val="clear" w:color="auto" w:fill="auto"/>
        <w:spacing w:line="280" w:lineRule="exact"/>
        <w:jc w:val="both"/>
        <w:rPr>
          <w:rFonts w:ascii="Garamond" w:hAnsi="Garamond"/>
        </w:rPr>
      </w:pPr>
      <w:r>
        <w:rPr>
          <w:rFonts w:ascii="Garamond" w:hAnsi="Garamond"/>
        </w:rPr>
        <w:t xml:space="preserve">Sezione </w:t>
      </w:r>
      <w:r w:rsidR="00146740" w:rsidRPr="00BA4BF4">
        <w:rPr>
          <w:rFonts w:ascii="Garamond" w:hAnsi="Garamond"/>
        </w:rPr>
        <w:t>I</w:t>
      </w:r>
      <w:r>
        <w:rPr>
          <w:rFonts w:ascii="Garamond" w:hAnsi="Garamond"/>
        </w:rPr>
        <w:t>V</w:t>
      </w:r>
      <w:r w:rsidR="00146740" w:rsidRPr="00BA4BF4">
        <w:rPr>
          <w:rFonts w:ascii="Garamond" w:hAnsi="Garamond"/>
        </w:rPr>
        <w:t xml:space="preserve"> - Equilibri di bilancio e variazioni di bilancio</w:t>
      </w:r>
    </w:p>
    <w:p w:rsidR="00146740" w:rsidRPr="00BA4BF4" w:rsidRDefault="00146740" w:rsidP="008A6D91">
      <w:pPr>
        <w:pStyle w:val="Nessunaspaziatura"/>
        <w:spacing w:line="280" w:lineRule="exact"/>
        <w:jc w:val="both"/>
        <w:rPr>
          <w:rFonts w:ascii="Garamond" w:hAnsi="Garamond"/>
        </w:rPr>
      </w:pPr>
      <w:r w:rsidRPr="00BA4BF4">
        <w:rPr>
          <w:rFonts w:ascii="Garamond" w:hAnsi="Garamond"/>
        </w:rPr>
        <w:t>Art. 15 - Salvaguardia degli equilibri di bilancio</w:t>
      </w:r>
    </w:p>
    <w:p w:rsidR="00146740" w:rsidRPr="00BA4BF4" w:rsidRDefault="00146740" w:rsidP="008A6D91">
      <w:pPr>
        <w:pStyle w:val="Nessunaspaziatura"/>
        <w:spacing w:line="280" w:lineRule="exact"/>
        <w:jc w:val="both"/>
        <w:rPr>
          <w:rFonts w:ascii="Garamond" w:hAnsi="Garamond"/>
        </w:rPr>
      </w:pPr>
      <w:r w:rsidRPr="00BA4BF4">
        <w:rPr>
          <w:rFonts w:ascii="Garamond" w:hAnsi="Garamond"/>
        </w:rPr>
        <w:t>Art. 16 - Variazioni di bilancio</w:t>
      </w:r>
    </w:p>
    <w:p w:rsidR="00146740" w:rsidRPr="00BA4BF4" w:rsidRDefault="00146740" w:rsidP="008A6D91">
      <w:pPr>
        <w:pStyle w:val="Nessunaspaziatura"/>
        <w:spacing w:line="280" w:lineRule="exact"/>
        <w:jc w:val="both"/>
        <w:rPr>
          <w:rFonts w:ascii="Garamond" w:hAnsi="Garamond"/>
        </w:rPr>
      </w:pPr>
      <w:r w:rsidRPr="00BA4BF4">
        <w:rPr>
          <w:rFonts w:ascii="Garamond" w:hAnsi="Garamond"/>
        </w:rPr>
        <w:t>Art. 17 - Variazioni di bilancio di competenza della Giunta</w:t>
      </w:r>
    </w:p>
    <w:p w:rsidR="00146740" w:rsidRDefault="00146740" w:rsidP="008A6D91">
      <w:pPr>
        <w:pStyle w:val="Nessunaspaziatura"/>
        <w:spacing w:line="280" w:lineRule="exact"/>
        <w:jc w:val="both"/>
        <w:rPr>
          <w:rFonts w:ascii="Garamond" w:hAnsi="Garamond"/>
        </w:rPr>
      </w:pPr>
      <w:r w:rsidRPr="00BA4BF4">
        <w:rPr>
          <w:rFonts w:ascii="Garamond" w:hAnsi="Garamond"/>
        </w:rPr>
        <w:t>Art. 18 - Variazioni di competenza del responsabile del servizio finanziario</w:t>
      </w:r>
    </w:p>
    <w:p w:rsidR="00E673C6" w:rsidRPr="00BA4BF4" w:rsidRDefault="00E673C6" w:rsidP="008A6D91">
      <w:pPr>
        <w:pStyle w:val="Nessunaspaziatura"/>
        <w:spacing w:line="280" w:lineRule="exact"/>
        <w:jc w:val="both"/>
        <w:rPr>
          <w:rFonts w:ascii="Garamond" w:hAnsi="Garamond"/>
        </w:rPr>
      </w:pPr>
      <w:r>
        <w:rPr>
          <w:rFonts w:ascii="Garamond" w:hAnsi="Garamond"/>
        </w:rPr>
        <w:t>Art. 19 – Prelevamenti dal Fondo di Riserva</w:t>
      </w:r>
    </w:p>
    <w:p w:rsidR="00146740" w:rsidRPr="00BA4BF4" w:rsidRDefault="00146740" w:rsidP="008A6D91">
      <w:pPr>
        <w:pStyle w:val="Nessunaspaziatura"/>
        <w:spacing w:line="280" w:lineRule="exact"/>
        <w:jc w:val="both"/>
        <w:rPr>
          <w:rFonts w:ascii="Garamond" w:hAnsi="Garamond"/>
        </w:rPr>
      </w:pPr>
      <w:r w:rsidRPr="00BA4BF4">
        <w:rPr>
          <w:rFonts w:ascii="Garamond" w:hAnsi="Garamond"/>
        </w:rPr>
        <w:t>A</w:t>
      </w:r>
      <w:r w:rsidR="00E673C6">
        <w:rPr>
          <w:rFonts w:ascii="Garamond" w:hAnsi="Garamond"/>
        </w:rPr>
        <w:t>rt. 20</w:t>
      </w:r>
      <w:r w:rsidRPr="00BA4BF4">
        <w:rPr>
          <w:rFonts w:ascii="Garamond" w:hAnsi="Garamond"/>
        </w:rPr>
        <w:t xml:space="preserve"> - Assestamento generale di bilancio </w:t>
      </w:r>
    </w:p>
    <w:p w:rsidR="00146740" w:rsidRPr="00BA4BF4" w:rsidRDefault="00146740" w:rsidP="008A6D91">
      <w:pPr>
        <w:pStyle w:val="Corpodeltesto70"/>
        <w:shd w:val="clear" w:color="auto" w:fill="auto"/>
        <w:spacing w:before="0" w:line="280" w:lineRule="exact"/>
        <w:ind w:right="1160"/>
        <w:jc w:val="both"/>
        <w:rPr>
          <w:rStyle w:val="Corpodeltesto7Noncorsivo"/>
          <w:rFonts w:ascii="Garamond" w:hAnsi="Garamond"/>
          <w:i/>
          <w:iCs/>
        </w:rPr>
      </w:pPr>
    </w:p>
    <w:p w:rsidR="00146740" w:rsidRDefault="00146740" w:rsidP="008A6D91">
      <w:pPr>
        <w:pStyle w:val="Corpodeltesto70"/>
        <w:shd w:val="clear" w:color="auto" w:fill="auto"/>
        <w:spacing w:before="0" w:line="280" w:lineRule="exact"/>
        <w:ind w:right="1160"/>
        <w:jc w:val="both"/>
        <w:rPr>
          <w:rStyle w:val="Corpodeltesto7Noncorsivo"/>
          <w:rFonts w:ascii="Garamond" w:hAnsi="Garamond"/>
          <w:b/>
          <w:iCs/>
        </w:rPr>
      </w:pPr>
      <w:r w:rsidRPr="00BA4BF4">
        <w:rPr>
          <w:rStyle w:val="Corpodeltesto7Noncorsivo"/>
          <w:rFonts w:ascii="Garamond" w:hAnsi="Garamond"/>
          <w:b/>
          <w:bCs/>
          <w:iCs/>
        </w:rPr>
        <w:t xml:space="preserve">TITOLO III - LA GESTIONE </w:t>
      </w:r>
    </w:p>
    <w:p w:rsidR="003013A9" w:rsidRPr="003013A9" w:rsidRDefault="003013A9" w:rsidP="008A6D91">
      <w:pPr>
        <w:pStyle w:val="Corpodeltesto70"/>
        <w:shd w:val="clear" w:color="auto" w:fill="auto"/>
        <w:spacing w:before="0" w:line="280" w:lineRule="exact"/>
        <w:ind w:right="1160"/>
        <w:jc w:val="both"/>
        <w:rPr>
          <w:rFonts w:ascii="Garamond" w:hAnsi="Garamond"/>
          <w:bCs w:val="0"/>
          <w:i w:val="0"/>
        </w:rPr>
      </w:pPr>
    </w:p>
    <w:p w:rsidR="00146740" w:rsidRPr="00BA4BF4" w:rsidRDefault="00146740" w:rsidP="008A6D91">
      <w:pPr>
        <w:pStyle w:val="Corpodeltesto70"/>
        <w:shd w:val="clear" w:color="auto" w:fill="auto"/>
        <w:spacing w:before="0" w:line="280" w:lineRule="exact"/>
        <w:ind w:right="1160"/>
        <w:jc w:val="both"/>
        <w:rPr>
          <w:rFonts w:ascii="Garamond" w:hAnsi="Garamond"/>
          <w:i w:val="0"/>
        </w:rPr>
      </w:pPr>
      <w:r w:rsidRPr="00BA4BF4">
        <w:rPr>
          <w:rFonts w:ascii="Garamond" w:hAnsi="Garamond"/>
          <w:i w:val="0"/>
        </w:rPr>
        <w:t>Sezione I - La gestione dell'entrata</w:t>
      </w:r>
    </w:p>
    <w:p w:rsidR="00146740" w:rsidRPr="00BA4BF4" w:rsidRDefault="00CA6775" w:rsidP="008A6D91">
      <w:pPr>
        <w:pStyle w:val="Corpodeltesto70"/>
        <w:shd w:val="clear" w:color="auto" w:fill="auto"/>
        <w:spacing w:before="0" w:line="280" w:lineRule="exact"/>
        <w:ind w:right="1160"/>
        <w:jc w:val="both"/>
        <w:rPr>
          <w:rFonts w:ascii="Garamond" w:hAnsi="Garamond"/>
          <w:b w:val="0"/>
          <w:i w:val="0"/>
        </w:rPr>
      </w:pPr>
      <w:r>
        <w:rPr>
          <w:rFonts w:ascii="Garamond" w:hAnsi="Garamond"/>
          <w:b w:val="0"/>
          <w:i w:val="0"/>
        </w:rPr>
        <w:t>Art. 21</w:t>
      </w:r>
      <w:r w:rsidR="00146740" w:rsidRPr="00BA4BF4">
        <w:rPr>
          <w:rFonts w:ascii="Garamond" w:hAnsi="Garamond"/>
          <w:b w:val="0"/>
          <w:i w:val="0"/>
        </w:rPr>
        <w:t xml:space="preserve"> – Accertamento delle entrate</w:t>
      </w:r>
    </w:p>
    <w:p w:rsidR="00146740" w:rsidRPr="00BA4BF4" w:rsidRDefault="00CA6775" w:rsidP="008A6D91">
      <w:pPr>
        <w:pStyle w:val="Corpodeltesto70"/>
        <w:shd w:val="clear" w:color="auto" w:fill="auto"/>
        <w:spacing w:before="0" w:line="280" w:lineRule="exact"/>
        <w:ind w:right="1160"/>
        <w:jc w:val="both"/>
        <w:rPr>
          <w:rFonts w:ascii="Garamond" w:hAnsi="Garamond"/>
        </w:rPr>
      </w:pPr>
      <w:r>
        <w:rPr>
          <w:rFonts w:ascii="Garamond" w:hAnsi="Garamond"/>
          <w:b w:val="0"/>
          <w:i w:val="0"/>
        </w:rPr>
        <w:t>Art. 22</w:t>
      </w:r>
      <w:r w:rsidR="00146740" w:rsidRPr="00BA4BF4">
        <w:rPr>
          <w:rFonts w:ascii="Garamond" w:hAnsi="Garamond"/>
          <w:b w:val="0"/>
          <w:i w:val="0"/>
        </w:rPr>
        <w:t xml:space="preserve"> - Riscossione</w:t>
      </w:r>
    </w:p>
    <w:p w:rsidR="00146740" w:rsidRPr="00BA4BF4" w:rsidRDefault="00CA6775" w:rsidP="008A6D91">
      <w:pPr>
        <w:pStyle w:val="Corpodeltesto20"/>
        <w:shd w:val="clear" w:color="auto" w:fill="auto"/>
        <w:spacing w:after="0" w:line="280" w:lineRule="exact"/>
        <w:jc w:val="both"/>
        <w:rPr>
          <w:rFonts w:ascii="Garamond" w:hAnsi="Garamond"/>
        </w:rPr>
      </w:pPr>
      <w:r>
        <w:rPr>
          <w:rFonts w:ascii="Garamond" w:hAnsi="Garamond"/>
        </w:rPr>
        <w:t>Art. 23</w:t>
      </w:r>
      <w:r w:rsidR="00146740" w:rsidRPr="00BA4BF4">
        <w:rPr>
          <w:rFonts w:ascii="Garamond" w:hAnsi="Garamond"/>
        </w:rPr>
        <w:t>- Acquisizione di somme tramite conto corrente postale</w:t>
      </w:r>
    </w:p>
    <w:p w:rsidR="00146740" w:rsidRDefault="00CA6775" w:rsidP="008A6D91">
      <w:pPr>
        <w:pStyle w:val="Corpodeltesto20"/>
        <w:shd w:val="clear" w:color="auto" w:fill="auto"/>
        <w:spacing w:after="0" w:line="280" w:lineRule="exact"/>
        <w:jc w:val="both"/>
        <w:rPr>
          <w:rFonts w:ascii="Garamond" w:hAnsi="Garamond"/>
        </w:rPr>
      </w:pPr>
      <w:r>
        <w:rPr>
          <w:rFonts w:ascii="Garamond" w:hAnsi="Garamond"/>
        </w:rPr>
        <w:t>Art. 24</w:t>
      </w:r>
      <w:r w:rsidR="00146740" w:rsidRPr="00BA4BF4">
        <w:rPr>
          <w:rFonts w:ascii="Garamond" w:hAnsi="Garamond"/>
        </w:rPr>
        <w:t xml:space="preserve"> - Acquisizione di somme tramite cassa </w:t>
      </w:r>
      <w:proofErr w:type="spellStart"/>
      <w:r w:rsidR="00146740" w:rsidRPr="00BA4BF4">
        <w:rPr>
          <w:rFonts w:ascii="Garamond" w:hAnsi="Garamond"/>
        </w:rPr>
        <w:t>economale</w:t>
      </w:r>
      <w:proofErr w:type="spellEnd"/>
      <w:r w:rsidR="00146740" w:rsidRPr="00BA4BF4">
        <w:rPr>
          <w:rFonts w:ascii="Garamond" w:hAnsi="Garamond"/>
        </w:rPr>
        <w:t xml:space="preserve"> o altri agenti di riscossione</w:t>
      </w:r>
    </w:p>
    <w:p w:rsidR="00BA22DC" w:rsidRPr="00BA22DC" w:rsidRDefault="00BA22DC" w:rsidP="00BA22DC">
      <w:pPr>
        <w:autoSpaceDE w:val="0"/>
        <w:autoSpaceDN w:val="0"/>
        <w:adjustRightInd w:val="0"/>
        <w:rPr>
          <w:rFonts w:ascii="Garamond" w:hAnsi="Garamond" w:cs="Arial"/>
        </w:rPr>
      </w:pPr>
      <w:r w:rsidRPr="00BA22DC">
        <w:rPr>
          <w:rFonts w:ascii="Garamond" w:hAnsi="Garamond" w:cs="Arial"/>
        </w:rPr>
        <w:t>Art. 25 - Attivazione delle procedure di riscossione</w:t>
      </w:r>
    </w:p>
    <w:p w:rsidR="00146740" w:rsidRPr="00BA4BF4" w:rsidRDefault="00BA22DC" w:rsidP="008A6D91">
      <w:pPr>
        <w:pStyle w:val="Corpodeltesto20"/>
        <w:shd w:val="clear" w:color="auto" w:fill="auto"/>
        <w:spacing w:after="0" w:line="280" w:lineRule="exact"/>
        <w:jc w:val="both"/>
        <w:rPr>
          <w:rFonts w:ascii="Garamond" w:hAnsi="Garamond"/>
        </w:rPr>
      </w:pPr>
      <w:r>
        <w:rPr>
          <w:rFonts w:ascii="Garamond" w:hAnsi="Garamond"/>
        </w:rPr>
        <w:t>Art. 26</w:t>
      </w:r>
      <w:r w:rsidR="00CA6775">
        <w:rPr>
          <w:rFonts w:ascii="Garamond" w:hAnsi="Garamond"/>
        </w:rPr>
        <w:t xml:space="preserve"> </w:t>
      </w:r>
      <w:r w:rsidR="00146740" w:rsidRPr="00BA4BF4">
        <w:rPr>
          <w:rFonts w:ascii="Garamond" w:hAnsi="Garamond"/>
        </w:rPr>
        <w:t>- Ordinativi di incasso</w:t>
      </w:r>
    </w:p>
    <w:p w:rsidR="00146740" w:rsidRPr="00BA4BF4" w:rsidRDefault="00BA22DC" w:rsidP="008A6D91">
      <w:pPr>
        <w:pStyle w:val="Corpodeltesto20"/>
        <w:shd w:val="clear" w:color="auto" w:fill="auto"/>
        <w:spacing w:after="0" w:line="280" w:lineRule="exact"/>
        <w:jc w:val="both"/>
        <w:rPr>
          <w:rFonts w:ascii="Garamond" w:hAnsi="Garamond"/>
        </w:rPr>
      </w:pPr>
      <w:r>
        <w:rPr>
          <w:rFonts w:ascii="Garamond" w:hAnsi="Garamond"/>
        </w:rPr>
        <w:t>Art. 27</w:t>
      </w:r>
      <w:r w:rsidR="00146740" w:rsidRPr="00BA4BF4">
        <w:rPr>
          <w:rFonts w:ascii="Garamond" w:hAnsi="Garamond"/>
        </w:rPr>
        <w:t xml:space="preserve"> - Versamento</w:t>
      </w:r>
    </w:p>
    <w:p w:rsidR="00146740" w:rsidRPr="00BA4BF4" w:rsidRDefault="00BA22DC" w:rsidP="008A6D91">
      <w:pPr>
        <w:pStyle w:val="Corpodeltesto20"/>
        <w:shd w:val="clear" w:color="auto" w:fill="auto"/>
        <w:spacing w:after="0" w:line="280" w:lineRule="exact"/>
        <w:jc w:val="both"/>
        <w:rPr>
          <w:rFonts w:ascii="Garamond" w:hAnsi="Garamond"/>
        </w:rPr>
      </w:pPr>
      <w:r>
        <w:rPr>
          <w:rFonts w:ascii="Garamond" w:hAnsi="Garamond"/>
        </w:rPr>
        <w:t>Art. 28</w:t>
      </w:r>
      <w:r w:rsidR="00146740" w:rsidRPr="00BA4BF4">
        <w:rPr>
          <w:rFonts w:ascii="Garamond" w:hAnsi="Garamond"/>
        </w:rPr>
        <w:t xml:space="preserve"> - Residui attivi</w:t>
      </w:r>
    </w:p>
    <w:p w:rsidR="00146740" w:rsidRPr="00BA4BF4" w:rsidRDefault="00BA22DC" w:rsidP="008A6D91">
      <w:pPr>
        <w:pStyle w:val="Corpodeltesto20"/>
        <w:shd w:val="clear" w:color="auto" w:fill="auto"/>
        <w:spacing w:line="280" w:lineRule="exact"/>
        <w:jc w:val="both"/>
        <w:rPr>
          <w:rFonts w:ascii="Garamond" w:hAnsi="Garamond"/>
        </w:rPr>
      </w:pPr>
      <w:r>
        <w:rPr>
          <w:rFonts w:ascii="Garamond" w:hAnsi="Garamond"/>
        </w:rPr>
        <w:t>Art. 29</w:t>
      </w:r>
      <w:r w:rsidR="00146740" w:rsidRPr="00BA4BF4">
        <w:rPr>
          <w:rFonts w:ascii="Garamond" w:hAnsi="Garamond"/>
        </w:rPr>
        <w:t xml:space="preserve"> - Cura dei crediti arretrati</w:t>
      </w:r>
    </w:p>
    <w:p w:rsidR="00146740" w:rsidRPr="00BA4BF4" w:rsidRDefault="00146740" w:rsidP="008A6D91">
      <w:pPr>
        <w:pStyle w:val="Corpodeltesto70"/>
        <w:shd w:val="clear" w:color="auto" w:fill="auto"/>
        <w:spacing w:before="0" w:line="280" w:lineRule="exact"/>
        <w:jc w:val="both"/>
        <w:rPr>
          <w:rFonts w:ascii="Garamond" w:hAnsi="Garamond"/>
          <w:i w:val="0"/>
        </w:rPr>
      </w:pPr>
      <w:r w:rsidRPr="00BA4BF4">
        <w:rPr>
          <w:rFonts w:ascii="Garamond" w:hAnsi="Garamond"/>
          <w:i w:val="0"/>
        </w:rPr>
        <w:t>Sezione II - La gestione della spesa</w:t>
      </w:r>
    </w:p>
    <w:p w:rsidR="00146740" w:rsidRPr="00BA4BF4" w:rsidRDefault="00BA22DC" w:rsidP="008A6D91">
      <w:pPr>
        <w:pStyle w:val="Corpodeltesto20"/>
        <w:shd w:val="clear" w:color="auto" w:fill="auto"/>
        <w:spacing w:after="0" w:line="280" w:lineRule="exact"/>
        <w:jc w:val="both"/>
        <w:rPr>
          <w:rFonts w:ascii="Garamond" w:hAnsi="Garamond"/>
        </w:rPr>
      </w:pPr>
      <w:r>
        <w:rPr>
          <w:rFonts w:ascii="Garamond" w:hAnsi="Garamond"/>
        </w:rPr>
        <w:t xml:space="preserve">Art. 30 </w:t>
      </w:r>
      <w:r w:rsidR="00CA6775">
        <w:rPr>
          <w:rFonts w:ascii="Garamond" w:hAnsi="Garamond"/>
        </w:rPr>
        <w:t>-</w:t>
      </w:r>
      <w:r w:rsidR="00146740" w:rsidRPr="00BA4BF4">
        <w:rPr>
          <w:rFonts w:ascii="Garamond" w:hAnsi="Garamond"/>
        </w:rPr>
        <w:t xml:space="preserve"> Prenotazione di impegno</w:t>
      </w:r>
    </w:p>
    <w:p w:rsidR="00146740" w:rsidRPr="00BA4BF4" w:rsidRDefault="00BA22DC" w:rsidP="008A6D91">
      <w:pPr>
        <w:pStyle w:val="Corpodeltesto20"/>
        <w:shd w:val="clear" w:color="auto" w:fill="auto"/>
        <w:spacing w:after="0" w:line="280" w:lineRule="exact"/>
        <w:jc w:val="both"/>
        <w:rPr>
          <w:rFonts w:ascii="Garamond" w:hAnsi="Garamond"/>
        </w:rPr>
      </w:pPr>
      <w:r>
        <w:rPr>
          <w:rFonts w:ascii="Garamond" w:hAnsi="Garamond"/>
        </w:rPr>
        <w:t>Art. 31</w:t>
      </w:r>
      <w:r w:rsidR="00146740" w:rsidRPr="00BA4BF4">
        <w:rPr>
          <w:rFonts w:ascii="Garamond" w:hAnsi="Garamond"/>
        </w:rPr>
        <w:t xml:space="preserve"> - Impegno di spesa</w:t>
      </w:r>
    </w:p>
    <w:p w:rsidR="00146740" w:rsidRPr="00BA4BF4" w:rsidRDefault="00BA22DC" w:rsidP="008A6D91">
      <w:pPr>
        <w:pStyle w:val="Corpodeltesto20"/>
        <w:shd w:val="clear" w:color="auto" w:fill="auto"/>
        <w:spacing w:after="0" w:line="280" w:lineRule="exact"/>
        <w:jc w:val="both"/>
        <w:rPr>
          <w:rFonts w:ascii="Garamond" w:hAnsi="Garamond"/>
        </w:rPr>
      </w:pPr>
      <w:r>
        <w:rPr>
          <w:rFonts w:ascii="Garamond" w:hAnsi="Garamond"/>
        </w:rPr>
        <w:t>Art. 32</w:t>
      </w:r>
      <w:r w:rsidR="00146740" w:rsidRPr="00BA4BF4">
        <w:rPr>
          <w:rFonts w:ascii="Garamond" w:hAnsi="Garamond"/>
        </w:rPr>
        <w:t xml:space="preserve"> - Ordini di spesa ai fornitori</w:t>
      </w:r>
    </w:p>
    <w:p w:rsidR="00146740" w:rsidRDefault="00BA22DC" w:rsidP="008A6D91">
      <w:pPr>
        <w:pStyle w:val="Corpodeltesto20"/>
        <w:shd w:val="clear" w:color="auto" w:fill="auto"/>
        <w:spacing w:after="0" w:line="280" w:lineRule="exact"/>
        <w:jc w:val="both"/>
        <w:rPr>
          <w:rFonts w:ascii="Garamond" w:hAnsi="Garamond"/>
        </w:rPr>
      </w:pPr>
      <w:r>
        <w:rPr>
          <w:rFonts w:ascii="Garamond" w:hAnsi="Garamond"/>
        </w:rPr>
        <w:lastRenderedPageBreak/>
        <w:t>Art. 33</w:t>
      </w:r>
      <w:r w:rsidR="00146740" w:rsidRPr="00BA4BF4">
        <w:rPr>
          <w:rFonts w:ascii="Garamond" w:hAnsi="Garamond"/>
        </w:rPr>
        <w:t xml:space="preserve"> - Ricevimento delle forniture</w:t>
      </w:r>
    </w:p>
    <w:p w:rsidR="00542768" w:rsidRPr="00542768" w:rsidRDefault="00542768" w:rsidP="00542768">
      <w:pPr>
        <w:widowControl/>
        <w:rPr>
          <w:rFonts w:ascii="Garamond" w:eastAsia="Times New Roman" w:hAnsi="Garamond" w:cs="Arial"/>
          <w:color w:val="auto"/>
          <w:lang w:bidi="ar-SA"/>
        </w:rPr>
      </w:pPr>
      <w:r>
        <w:rPr>
          <w:rFonts w:ascii="Garamond" w:eastAsia="Times New Roman" w:hAnsi="Garamond" w:cs="Arial"/>
          <w:color w:val="auto"/>
          <w:lang w:bidi="ar-SA"/>
        </w:rPr>
        <w:t>Art.</w:t>
      </w:r>
      <w:r w:rsidRPr="00542768">
        <w:rPr>
          <w:rFonts w:ascii="Garamond" w:eastAsia="Times New Roman" w:hAnsi="Garamond" w:cs="Arial"/>
          <w:color w:val="auto"/>
          <w:lang w:bidi="ar-SA"/>
        </w:rPr>
        <w:t xml:space="preserve"> 34 </w:t>
      </w:r>
      <w:r>
        <w:rPr>
          <w:rFonts w:ascii="Garamond" w:eastAsia="Times New Roman" w:hAnsi="Garamond" w:cs="Arial"/>
          <w:color w:val="auto"/>
          <w:lang w:bidi="ar-SA"/>
        </w:rPr>
        <w:t>-</w:t>
      </w:r>
      <w:r w:rsidRPr="00542768">
        <w:rPr>
          <w:rFonts w:ascii="Garamond" w:eastAsia="Times New Roman" w:hAnsi="Garamond" w:cs="Arial"/>
          <w:color w:val="auto"/>
          <w:lang w:bidi="ar-SA"/>
        </w:rPr>
        <w:t xml:space="preserve"> Lavori di somma urgenza</w:t>
      </w:r>
    </w:p>
    <w:p w:rsidR="00146740" w:rsidRPr="00BA4BF4" w:rsidRDefault="00542768" w:rsidP="008A6D91">
      <w:pPr>
        <w:pStyle w:val="Corpodeltesto20"/>
        <w:shd w:val="clear" w:color="auto" w:fill="auto"/>
        <w:spacing w:after="0" w:line="280" w:lineRule="exact"/>
        <w:jc w:val="both"/>
        <w:rPr>
          <w:rFonts w:ascii="Garamond" w:hAnsi="Garamond"/>
        </w:rPr>
      </w:pPr>
      <w:r>
        <w:rPr>
          <w:rFonts w:ascii="Garamond" w:hAnsi="Garamond"/>
        </w:rPr>
        <w:t>Art. 35</w:t>
      </w:r>
      <w:r w:rsidR="00146740" w:rsidRPr="00BA4BF4">
        <w:rPr>
          <w:rFonts w:ascii="Garamond" w:hAnsi="Garamond"/>
        </w:rPr>
        <w:t xml:space="preserve"> - Liquidazione della spesa</w:t>
      </w:r>
    </w:p>
    <w:p w:rsidR="00146740" w:rsidRPr="00BA4BF4" w:rsidRDefault="00542768" w:rsidP="008A6D91">
      <w:pPr>
        <w:pStyle w:val="Corpodeltesto20"/>
        <w:shd w:val="clear" w:color="auto" w:fill="auto"/>
        <w:spacing w:after="0" w:line="280" w:lineRule="exact"/>
        <w:jc w:val="both"/>
        <w:rPr>
          <w:rFonts w:ascii="Garamond" w:hAnsi="Garamond"/>
        </w:rPr>
      </w:pPr>
      <w:r>
        <w:rPr>
          <w:rFonts w:ascii="Garamond" w:hAnsi="Garamond"/>
        </w:rPr>
        <w:t>Art. 36</w:t>
      </w:r>
      <w:r w:rsidR="00146740" w:rsidRPr="00BA4BF4">
        <w:rPr>
          <w:rFonts w:ascii="Garamond" w:hAnsi="Garamond"/>
        </w:rPr>
        <w:t xml:space="preserve"> - </w:t>
      </w:r>
      <w:proofErr w:type="spellStart"/>
      <w:r w:rsidR="00146740" w:rsidRPr="00BA4BF4">
        <w:rPr>
          <w:rFonts w:ascii="Garamond" w:hAnsi="Garamond"/>
        </w:rPr>
        <w:t>Reimputazione</w:t>
      </w:r>
      <w:proofErr w:type="spellEnd"/>
      <w:r w:rsidR="00146740" w:rsidRPr="00BA4BF4">
        <w:rPr>
          <w:rFonts w:ascii="Garamond" w:hAnsi="Garamond"/>
        </w:rPr>
        <w:t xml:space="preserve"> degli impegni non liquidati</w:t>
      </w:r>
    </w:p>
    <w:p w:rsidR="00146740" w:rsidRPr="00BA4BF4" w:rsidRDefault="00BA22DC" w:rsidP="00AD110A">
      <w:pPr>
        <w:pStyle w:val="Corpodeltesto20"/>
        <w:shd w:val="clear" w:color="auto" w:fill="auto"/>
        <w:tabs>
          <w:tab w:val="right" w:pos="9705"/>
        </w:tabs>
        <w:spacing w:after="0" w:line="280" w:lineRule="exact"/>
        <w:jc w:val="both"/>
        <w:rPr>
          <w:rFonts w:ascii="Garamond" w:hAnsi="Garamond"/>
        </w:rPr>
      </w:pPr>
      <w:r>
        <w:rPr>
          <w:rFonts w:ascii="Garamond" w:hAnsi="Garamond"/>
        </w:rPr>
        <w:t>Art. 37</w:t>
      </w:r>
      <w:r w:rsidR="00146740" w:rsidRPr="00BA4BF4">
        <w:rPr>
          <w:rFonts w:ascii="Garamond" w:hAnsi="Garamond"/>
        </w:rPr>
        <w:t xml:space="preserve"> - Ordinazione</w:t>
      </w:r>
      <w:r w:rsidR="00AD110A">
        <w:rPr>
          <w:rFonts w:ascii="Garamond" w:hAnsi="Garamond"/>
        </w:rPr>
        <w:tab/>
      </w:r>
    </w:p>
    <w:p w:rsidR="00146740" w:rsidRPr="00BA4BF4" w:rsidRDefault="00BA22DC" w:rsidP="008A6D91">
      <w:pPr>
        <w:pStyle w:val="Corpodeltesto20"/>
        <w:shd w:val="clear" w:color="auto" w:fill="auto"/>
        <w:spacing w:after="0" w:line="280" w:lineRule="exact"/>
        <w:jc w:val="both"/>
        <w:rPr>
          <w:rFonts w:ascii="Garamond" w:hAnsi="Garamond"/>
        </w:rPr>
      </w:pPr>
      <w:r>
        <w:rPr>
          <w:rFonts w:ascii="Garamond" w:hAnsi="Garamond"/>
        </w:rPr>
        <w:t>Art. 38</w:t>
      </w:r>
      <w:r w:rsidR="00146740" w:rsidRPr="00BA4BF4">
        <w:rPr>
          <w:rFonts w:ascii="Garamond" w:hAnsi="Garamond"/>
        </w:rPr>
        <w:t xml:space="preserve"> - Pagamento delle spese</w:t>
      </w:r>
    </w:p>
    <w:p w:rsidR="00146740" w:rsidRPr="00BA4BF4" w:rsidRDefault="00BA22DC" w:rsidP="003E1488">
      <w:pPr>
        <w:pStyle w:val="Corpodeltesto20"/>
        <w:shd w:val="clear" w:color="auto" w:fill="auto"/>
        <w:spacing w:line="280" w:lineRule="exact"/>
        <w:jc w:val="both"/>
        <w:rPr>
          <w:rFonts w:ascii="Garamond" w:hAnsi="Garamond"/>
        </w:rPr>
      </w:pPr>
      <w:r>
        <w:rPr>
          <w:rFonts w:ascii="Garamond" w:hAnsi="Garamond"/>
        </w:rPr>
        <w:t>Art. 39</w:t>
      </w:r>
      <w:r w:rsidR="00146740" w:rsidRPr="00BA4BF4">
        <w:rPr>
          <w:rFonts w:ascii="Garamond" w:hAnsi="Garamond"/>
        </w:rPr>
        <w:t xml:space="preserve"> - Residui passivi</w:t>
      </w:r>
    </w:p>
    <w:p w:rsidR="00146740" w:rsidRPr="00BA4BF4" w:rsidRDefault="00146740" w:rsidP="008A6D91">
      <w:pPr>
        <w:pStyle w:val="Corpodeltesto60"/>
        <w:shd w:val="clear" w:color="auto" w:fill="auto"/>
        <w:spacing w:line="280" w:lineRule="exact"/>
        <w:jc w:val="both"/>
        <w:rPr>
          <w:rFonts w:ascii="Garamond" w:hAnsi="Garamond"/>
        </w:rPr>
      </w:pPr>
      <w:r w:rsidRPr="00BA4BF4">
        <w:rPr>
          <w:rFonts w:ascii="Garamond" w:hAnsi="Garamond"/>
        </w:rPr>
        <w:t xml:space="preserve">TITOLO </w:t>
      </w:r>
      <w:r w:rsidR="003E1488">
        <w:rPr>
          <w:rFonts w:ascii="Garamond" w:hAnsi="Garamond"/>
        </w:rPr>
        <w:t>I</w:t>
      </w:r>
      <w:r w:rsidRPr="00BA4BF4">
        <w:rPr>
          <w:rFonts w:ascii="Garamond" w:hAnsi="Garamond"/>
        </w:rPr>
        <w:t>V - IL RENDICONTO DELLA GESTIONE</w:t>
      </w:r>
    </w:p>
    <w:p w:rsidR="00146740" w:rsidRPr="00BA4BF4" w:rsidRDefault="00146740" w:rsidP="008A6D91">
      <w:pPr>
        <w:pStyle w:val="Corpodeltesto70"/>
        <w:shd w:val="clear" w:color="auto" w:fill="auto"/>
        <w:spacing w:before="0" w:line="280" w:lineRule="exact"/>
        <w:jc w:val="both"/>
        <w:rPr>
          <w:rFonts w:ascii="Garamond" w:hAnsi="Garamond"/>
          <w:sz w:val="16"/>
          <w:szCs w:val="16"/>
        </w:rPr>
      </w:pPr>
    </w:p>
    <w:p w:rsidR="00146740" w:rsidRPr="00BA4BF4" w:rsidRDefault="00146740" w:rsidP="008A6D91">
      <w:pPr>
        <w:pStyle w:val="Corpodeltesto70"/>
        <w:shd w:val="clear" w:color="auto" w:fill="auto"/>
        <w:spacing w:before="0" w:line="280" w:lineRule="exact"/>
        <w:jc w:val="both"/>
        <w:rPr>
          <w:rFonts w:ascii="Garamond" w:hAnsi="Garamond"/>
          <w:i w:val="0"/>
        </w:rPr>
      </w:pPr>
      <w:r w:rsidRPr="00BA4BF4">
        <w:rPr>
          <w:rFonts w:ascii="Garamond" w:hAnsi="Garamond"/>
          <w:i w:val="0"/>
        </w:rPr>
        <w:t>Sezione I - Adempimenti preliminari a carico dei responsabili dei servizi</w:t>
      </w:r>
    </w:p>
    <w:p w:rsidR="00146740" w:rsidRPr="00BA4BF4" w:rsidRDefault="009D609A" w:rsidP="008A6D91">
      <w:pPr>
        <w:pStyle w:val="Corpodeltesto20"/>
        <w:shd w:val="clear" w:color="auto" w:fill="auto"/>
        <w:spacing w:after="0" w:line="280" w:lineRule="exact"/>
        <w:jc w:val="both"/>
        <w:rPr>
          <w:rFonts w:ascii="Garamond" w:hAnsi="Garamond"/>
        </w:rPr>
      </w:pPr>
      <w:r>
        <w:rPr>
          <w:rFonts w:ascii="Garamond" w:hAnsi="Garamond"/>
        </w:rPr>
        <w:t>Art. 40</w:t>
      </w:r>
      <w:r w:rsidR="00146740" w:rsidRPr="00BA4BF4">
        <w:rPr>
          <w:rFonts w:ascii="Garamond" w:hAnsi="Garamond"/>
        </w:rPr>
        <w:t xml:space="preserve"> - Rendiconto contributi straordinari</w:t>
      </w:r>
    </w:p>
    <w:p w:rsidR="00146740" w:rsidRPr="00BA4BF4" w:rsidRDefault="009D609A" w:rsidP="008A6D91">
      <w:pPr>
        <w:pStyle w:val="Corpodeltesto20"/>
        <w:shd w:val="clear" w:color="auto" w:fill="auto"/>
        <w:spacing w:after="0" w:line="280" w:lineRule="exact"/>
        <w:jc w:val="both"/>
        <w:rPr>
          <w:rFonts w:ascii="Garamond" w:hAnsi="Garamond"/>
        </w:rPr>
      </w:pPr>
      <w:r>
        <w:rPr>
          <w:rFonts w:ascii="Garamond" w:hAnsi="Garamond"/>
        </w:rPr>
        <w:t>Art. 41</w:t>
      </w:r>
      <w:r w:rsidR="00146740" w:rsidRPr="00BA4BF4">
        <w:rPr>
          <w:rFonts w:ascii="Garamond" w:hAnsi="Garamond"/>
        </w:rPr>
        <w:t xml:space="preserve"> - Relazioni finali di gestione dei responsabili dei servizi</w:t>
      </w:r>
    </w:p>
    <w:p w:rsidR="00146740" w:rsidRPr="00BA4BF4" w:rsidRDefault="00146740" w:rsidP="008A6D91">
      <w:pPr>
        <w:pStyle w:val="Corpodeltesto70"/>
        <w:shd w:val="clear" w:color="auto" w:fill="auto"/>
        <w:spacing w:before="0" w:line="280" w:lineRule="exact"/>
        <w:jc w:val="both"/>
        <w:rPr>
          <w:rStyle w:val="Corpodeltesto7Nongrassetto"/>
          <w:rFonts w:ascii="Garamond" w:hAnsi="Garamond"/>
        </w:rPr>
      </w:pPr>
      <w:r w:rsidRPr="003E1488">
        <w:rPr>
          <w:rStyle w:val="Corpodeltesto7Nongrassetto"/>
          <w:rFonts w:ascii="Garamond" w:hAnsi="Garamond"/>
        </w:rPr>
        <w:t>Art</w:t>
      </w:r>
      <w:r w:rsidRPr="00BA4BF4">
        <w:rPr>
          <w:rStyle w:val="Corpodeltesto7Nongrassetto"/>
          <w:rFonts w:ascii="Garamond" w:hAnsi="Garamond"/>
        </w:rPr>
        <w:t>.</w:t>
      </w:r>
      <w:r w:rsidR="009D609A">
        <w:rPr>
          <w:rStyle w:val="Corpodeltesto7Nongrassetto"/>
          <w:rFonts w:ascii="Garamond" w:hAnsi="Garamond"/>
        </w:rPr>
        <w:t xml:space="preserve"> 42</w:t>
      </w:r>
      <w:r w:rsidRPr="00BA4BF4">
        <w:rPr>
          <w:rStyle w:val="Corpodeltesto7Nongrassetto"/>
          <w:rFonts w:ascii="Garamond" w:hAnsi="Garamond"/>
        </w:rPr>
        <w:t xml:space="preserve"> - </w:t>
      </w:r>
      <w:proofErr w:type="spellStart"/>
      <w:r w:rsidRPr="00BA4BF4">
        <w:rPr>
          <w:rStyle w:val="Corpodeltesto7Nongrassetto"/>
          <w:rFonts w:ascii="Garamond" w:hAnsi="Garamond"/>
        </w:rPr>
        <w:t>Riaccertamento</w:t>
      </w:r>
      <w:proofErr w:type="spellEnd"/>
      <w:r w:rsidRPr="00BA4BF4">
        <w:rPr>
          <w:rStyle w:val="Corpodeltesto7Nongrassetto"/>
          <w:rFonts w:ascii="Garamond" w:hAnsi="Garamond"/>
        </w:rPr>
        <w:t xml:space="preserve"> dei residui attivi e passivi </w:t>
      </w:r>
    </w:p>
    <w:p w:rsidR="00146740" w:rsidRPr="00BA4BF4" w:rsidRDefault="00146740" w:rsidP="008A6D91">
      <w:pPr>
        <w:pStyle w:val="Corpodeltesto70"/>
        <w:shd w:val="clear" w:color="auto" w:fill="auto"/>
        <w:spacing w:before="0" w:line="280" w:lineRule="exact"/>
        <w:jc w:val="both"/>
        <w:rPr>
          <w:rStyle w:val="Corpodeltesto7Nongrassetto"/>
          <w:rFonts w:ascii="Garamond" w:hAnsi="Garamond"/>
        </w:rPr>
      </w:pPr>
    </w:p>
    <w:p w:rsidR="00146740" w:rsidRPr="00BA4BF4" w:rsidRDefault="00146740" w:rsidP="008A6D91">
      <w:pPr>
        <w:pStyle w:val="Corpodeltesto70"/>
        <w:shd w:val="clear" w:color="auto" w:fill="auto"/>
        <w:spacing w:before="0" w:line="280" w:lineRule="exact"/>
        <w:jc w:val="both"/>
        <w:rPr>
          <w:rFonts w:ascii="Garamond" w:hAnsi="Garamond"/>
          <w:i w:val="0"/>
          <w:color w:val="auto"/>
        </w:rPr>
      </w:pPr>
      <w:r w:rsidRPr="00BA4BF4">
        <w:rPr>
          <w:rFonts w:ascii="Garamond" w:hAnsi="Garamond"/>
          <w:i w:val="0"/>
        </w:rPr>
        <w:t>Sezione II - Adempimenti relativi agli agenti contabili</w:t>
      </w:r>
    </w:p>
    <w:p w:rsidR="00146740" w:rsidRPr="00BA4BF4" w:rsidRDefault="00CA6775" w:rsidP="008A6D91">
      <w:pPr>
        <w:pStyle w:val="Nessunaspaziatura"/>
        <w:spacing w:line="280" w:lineRule="exact"/>
        <w:jc w:val="both"/>
        <w:rPr>
          <w:rFonts w:ascii="Garamond" w:hAnsi="Garamond"/>
        </w:rPr>
      </w:pPr>
      <w:r>
        <w:rPr>
          <w:rFonts w:ascii="Garamond" w:hAnsi="Garamond"/>
        </w:rPr>
        <w:t>Art. 4</w:t>
      </w:r>
      <w:r w:rsidR="009D609A">
        <w:rPr>
          <w:rFonts w:ascii="Garamond" w:hAnsi="Garamond"/>
        </w:rPr>
        <w:t>3</w:t>
      </w:r>
      <w:r w:rsidR="00146740" w:rsidRPr="00BA4BF4">
        <w:rPr>
          <w:rFonts w:ascii="Garamond" w:hAnsi="Garamond"/>
        </w:rPr>
        <w:t xml:space="preserve"> - Conti degli agenti contabili</w:t>
      </w:r>
    </w:p>
    <w:p w:rsidR="00146740" w:rsidRPr="00BA4BF4" w:rsidRDefault="009D609A" w:rsidP="008A6D91">
      <w:pPr>
        <w:pStyle w:val="Nessunaspaziatura"/>
        <w:spacing w:line="280" w:lineRule="exact"/>
        <w:jc w:val="both"/>
        <w:rPr>
          <w:rFonts w:ascii="Garamond" w:hAnsi="Garamond"/>
        </w:rPr>
      </w:pPr>
      <w:r>
        <w:rPr>
          <w:rFonts w:ascii="Garamond" w:hAnsi="Garamond"/>
        </w:rPr>
        <w:t>Art. 44</w:t>
      </w:r>
      <w:r w:rsidR="00146740" w:rsidRPr="00BA4BF4">
        <w:rPr>
          <w:rFonts w:ascii="Garamond" w:hAnsi="Garamond"/>
        </w:rPr>
        <w:t xml:space="preserve"> - Resa del conto del tesoriere</w:t>
      </w:r>
    </w:p>
    <w:p w:rsidR="00146740" w:rsidRPr="00BA4BF4" w:rsidRDefault="00146740" w:rsidP="008A6D91">
      <w:pPr>
        <w:pStyle w:val="Nessunaspaziatura"/>
        <w:spacing w:line="280" w:lineRule="exact"/>
        <w:jc w:val="both"/>
        <w:rPr>
          <w:rFonts w:ascii="Garamond" w:hAnsi="Garamond"/>
        </w:rPr>
      </w:pPr>
    </w:p>
    <w:p w:rsidR="00146740" w:rsidRPr="00BA4BF4" w:rsidRDefault="00146740" w:rsidP="008A6D91">
      <w:pPr>
        <w:pStyle w:val="Titolo11"/>
        <w:keepNext/>
        <w:keepLines/>
        <w:shd w:val="clear" w:color="auto" w:fill="auto"/>
        <w:spacing w:before="0" w:line="280" w:lineRule="exact"/>
        <w:jc w:val="both"/>
        <w:rPr>
          <w:rFonts w:ascii="Garamond" w:hAnsi="Garamond"/>
          <w:i w:val="0"/>
        </w:rPr>
      </w:pPr>
      <w:r w:rsidRPr="00BA4BF4">
        <w:rPr>
          <w:rFonts w:ascii="Garamond" w:hAnsi="Garamond"/>
          <w:i w:val="0"/>
        </w:rPr>
        <w:t>Sezione III - Adempimenti preliminari a carico del responsabile servizio finanziario</w:t>
      </w:r>
    </w:p>
    <w:p w:rsidR="00146740" w:rsidRPr="00BA4BF4" w:rsidRDefault="009D609A" w:rsidP="008A6D91">
      <w:pPr>
        <w:pStyle w:val="Corpodeltesto20"/>
        <w:shd w:val="clear" w:color="auto" w:fill="auto"/>
        <w:spacing w:after="0" w:line="280" w:lineRule="exact"/>
        <w:jc w:val="both"/>
        <w:rPr>
          <w:rFonts w:ascii="Garamond" w:hAnsi="Garamond"/>
        </w:rPr>
      </w:pPr>
      <w:r>
        <w:rPr>
          <w:rFonts w:ascii="Garamond" w:hAnsi="Garamond"/>
        </w:rPr>
        <w:t>Art. 45</w:t>
      </w:r>
      <w:r w:rsidR="00146740" w:rsidRPr="00BA4BF4">
        <w:rPr>
          <w:rFonts w:ascii="Garamond" w:hAnsi="Garamond"/>
        </w:rPr>
        <w:t xml:space="preserve"> - Verbale di chiusura</w:t>
      </w:r>
    </w:p>
    <w:p w:rsidR="00146740" w:rsidRPr="00BA4BF4" w:rsidRDefault="009D609A" w:rsidP="008A6D91">
      <w:pPr>
        <w:pStyle w:val="Corpodeltesto20"/>
        <w:shd w:val="clear" w:color="auto" w:fill="auto"/>
        <w:spacing w:line="280" w:lineRule="exact"/>
        <w:jc w:val="both"/>
        <w:rPr>
          <w:rFonts w:ascii="Garamond" w:hAnsi="Garamond"/>
        </w:rPr>
      </w:pPr>
      <w:r>
        <w:rPr>
          <w:rFonts w:ascii="Garamond" w:hAnsi="Garamond"/>
        </w:rPr>
        <w:t>Art. 46</w:t>
      </w:r>
      <w:r w:rsidR="00146740" w:rsidRPr="00BA4BF4">
        <w:rPr>
          <w:rFonts w:ascii="Garamond" w:hAnsi="Garamond"/>
        </w:rPr>
        <w:t xml:space="preserve"> - Atti preliminari al rendiconto di gestione</w:t>
      </w:r>
    </w:p>
    <w:p w:rsidR="00146740" w:rsidRPr="00BA4BF4" w:rsidRDefault="00146740" w:rsidP="008A6D91">
      <w:pPr>
        <w:pStyle w:val="Titolo11"/>
        <w:keepNext/>
        <w:keepLines/>
        <w:shd w:val="clear" w:color="auto" w:fill="auto"/>
        <w:spacing w:before="0" w:line="280" w:lineRule="exact"/>
        <w:jc w:val="both"/>
        <w:rPr>
          <w:rFonts w:ascii="Garamond" w:hAnsi="Garamond"/>
          <w:i w:val="0"/>
        </w:rPr>
      </w:pPr>
      <w:r w:rsidRPr="00BA4BF4">
        <w:rPr>
          <w:rFonts w:ascii="Garamond" w:hAnsi="Garamond"/>
          <w:i w:val="0"/>
        </w:rPr>
        <w:t>Sezione IV - Definizione, formazione e approvazione del rendiconto della gestione</w:t>
      </w:r>
    </w:p>
    <w:p w:rsidR="00146740" w:rsidRPr="00BA4BF4" w:rsidRDefault="00CA6775" w:rsidP="008A6D91">
      <w:pPr>
        <w:pStyle w:val="Corpodeltesto20"/>
        <w:shd w:val="clear" w:color="auto" w:fill="auto"/>
        <w:spacing w:after="0" w:line="280" w:lineRule="exact"/>
        <w:jc w:val="both"/>
        <w:rPr>
          <w:rFonts w:ascii="Garamond" w:hAnsi="Garamond"/>
        </w:rPr>
      </w:pPr>
      <w:r>
        <w:rPr>
          <w:rFonts w:ascii="Garamond" w:hAnsi="Garamond"/>
        </w:rPr>
        <w:t>Ar</w:t>
      </w:r>
      <w:r w:rsidR="009D609A">
        <w:rPr>
          <w:rFonts w:ascii="Garamond" w:hAnsi="Garamond"/>
        </w:rPr>
        <w:t>t. 47</w:t>
      </w:r>
      <w:r w:rsidR="00146740" w:rsidRPr="00BA4BF4">
        <w:rPr>
          <w:rFonts w:ascii="Garamond" w:hAnsi="Garamond"/>
        </w:rPr>
        <w:t xml:space="preserve"> - Formazione e approvazione del rendiconto</w:t>
      </w:r>
    </w:p>
    <w:p w:rsidR="00146740" w:rsidRPr="00BA4BF4" w:rsidRDefault="009D609A" w:rsidP="008A6D91">
      <w:pPr>
        <w:pStyle w:val="Corpodeltesto20"/>
        <w:shd w:val="clear" w:color="auto" w:fill="auto"/>
        <w:spacing w:after="0" w:line="280" w:lineRule="exact"/>
        <w:jc w:val="both"/>
        <w:rPr>
          <w:rFonts w:ascii="Garamond" w:hAnsi="Garamond"/>
        </w:rPr>
      </w:pPr>
      <w:r>
        <w:rPr>
          <w:rFonts w:ascii="Garamond" w:hAnsi="Garamond"/>
        </w:rPr>
        <w:t>Art. 48</w:t>
      </w:r>
      <w:r w:rsidR="00146740" w:rsidRPr="00BA4BF4">
        <w:rPr>
          <w:rFonts w:ascii="Garamond" w:hAnsi="Garamond"/>
        </w:rPr>
        <w:t xml:space="preserve"> - Relazione sulla gestione</w:t>
      </w:r>
    </w:p>
    <w:p w:rsidR="00146740" w:rsidRPr="00BA4BF4" w:rsidRDefault="009D609A" w:rsidP="008A6D91">
      <w:pPr>
        <w:pStyle w:val="Corpodeltesto20"/>
        <w:shd w:val="clear" w:color="auto" w:fill="auto"/>
        <w:spacing w:after="0" w:line="280" w:lineRule="exact"/>
        <w:jc w:val="both"/>
        <w:rPr>
          <w:rFonts w:ascii="Garamond" w:hAnsi="Garamond"/>
        </w:rPr>
      </w:pPr>
      <w:r>
        <w:rPr>
          <w:rFonts w:ascii="Garamond" w:hAnsi="Garamond"/>
        </w:rPr>
        <w:t>Art. 49</w:t>
      </w:r>
      <w:r w:rsidR="00146740" w:rsidRPr="00BA4BF4">
        <w:rPr>
          <w:rFonts w:ascii="Garamond" w:hAnsi="Garamond"/>
        </w:rPr>
        <w:t xml:space="preserve"> - Pubblicazione del rendiconto</w:t>
      </w:r>
    </w:p>
    <w:p w:rsidR="00146740" w:rsidRPr="00BA4BF4" w:rsidRDefault="00146740" w:rsidP="008A6D91">
      <w:pPr>
        <w:pStyle w:val="Corpodeltesto70"/>
        <w:shd w:val="clear" w:color="auto" w:fill="auto"/>
        <w:spacing w:before="0" w:line="280" w:lineRule="exact"/>
        <w:jc w:val="both"/>
        <w:rPr>
          <w:rFonts w:ascii="Garamond" w:hAnsi="Garamond"/>
        </w:rPr>
      </w:pPr>
    </w:p>
    <w:p w:rsidR="00146740" w:rsidRPr="00BA4BF4" w:rsidRDefault="00146740" w:rsidP="008A6D91">
      <w:pPr>
        <w:pStyle w:val="Corpodeltesto70"/>
        <w:shd w:val="clear" w:color="auto" w:fill="auto"/>
        <w:spacing w:before="0" w:line="280" w:lineRule="exact"/>
        <w:jc w:val="both"/>
        <w:rPr>
          <w:rFonts w:ascii="Garamond" w:hAnsi="Garamond"/>
          <w:i w:val="0"/>
        </w:rPr>
      </w:pPr>
      <w:r w:rsidRPr="00BA4BF4">
        <w:rPr>
          <w:rFonts w:ascii="Garamond" w:hAnsi="Garamond"/>
          <w:i w:val="0"/>
        </w:rPr>
        <w:t>Sezione V - I risultati della gestione</w:t>
      </w:r>
    </w:p>
    <w:p w:rsidR="00146740" w:rsidRPr="00BA4BF4" w:rsidRDefault="009D609A" w:rsidP="008A6D91">
      <w:pPr>
        <w:pStyle w:val="Corpodeltesto20"/>
        <w:shd w:val="clear" w:color="auto" w:fill="auto"/>
        <w:spacing w:after="0" w:line="280" w:lineRule="exact"/>
        <w:jc w:val="both"/>
        <w:rPr>
          <w:rFonts w:ascii="Garamond" w:hAnsi="Garamond"/>
        </w:rPr>
      </w:pPr>
      <w:r>
        <w:rPr>
          <w:rFonts w:ascii="Garamond" w:hAnsi="Garamond"/>
        </w:rPr>
        <w:t>Art. 50</w:t>
      </w:r>
      <w:r w:rsidR="00146740" w:rsidRPr="00BA4BF4">
        <w:rPr>
          <w:rFonts w:ascii="Garamond" w:hAnsi="Garamond"/>
        </w:rPr>
        <w:t xml:space="preserve"> - Avanzo o disavanzo di amministrazione</w:t>
      </w:r>
    </w:p>
    <w:p w:rsidR="00146740" w:rsidRPr="00BA4BF4" w:rsidRDefault="009D609A" w:rsidP="008A6D91">
      <w:pPr>
        <w:pStyle w:val="Corpodeltesto20"/>
        <w:shd w:val="clear" w:color="auto" w:fill="auto"/>
        <w:spacing w:after="0" w:line="280" w:lineRule="exact"/>
        <w:jc w:val="both"/>
        <w:rPr>
          <w:rFonts w:ascii="Garamond" w:hAnsi="Garamond"/>
        </w:rPr>
      </w:pPr>
      <w:r>
        <w:rPr>
          <w:rFonts w:ascii="Garamond" w:hAnsi="Garamond"/>
        </w:rPr>
        <w:t>Art. 51</w:t>
      </w:r>
      <w:r w:rsidR="00146740" w:rsidRPr="00BA4BF4">
        <w:rPr>
          <w:rFonts w:ascii="Garamond" w:hAnsi="Garamond"/>
        </w:rPr>
        <w:t xml:space="preserve"> - Conto economico</w:t>
      </w:r>
    </w:p>
    <w:p w:rsidR="00146740" w:rsidRPr="00BA4BF4" w:rsidRDefault="009D609A" w:rsidP="008A6D91">
      <w:pPr>
        <w:pStyle w:val="Corpodeltesto20"/>
        <w:shd w:val="clear" w:color="auto" w:fill="auto"/>
        <w:spacing w:after="0" w:line="280" w:lineRule="exact"/>
        <w:jc w:val="both"/>
        <w:rPr>
          <w:rFonts w:ascii="Garamond" w:hAnsi="Garamond"/>
        </w:rPr>
      </w:pPr>
      <w:r>
        <w:rPr>
          <w:rFonts w:ascii="Garamond" w:hAnsi="Garamond"/>
        </w:rPr>
        <w:t>Art. 52</w:t>
      </w:r>
      <w:r w:rsidR="00146740" w:rsidRPr="00BA4BF4">
        <w:rPr>
          <w:rFonts w:ascii="Garamond" w:hAnsi="Garamond"/>
        </w:rPr>
        <w:t xml:space="preserve"> - Stato patrimoniale</w:t>
      </w:r>
    </w:p>
    <w:p w:rsidR="00146740" w:rsidRPr="003E1488" w:rsidRDefault="009D609A" w:rsidP="003E1488">
      <w:pPr>
        <w:pStyle w:val="Corpodeltesto60"/>
        <w:shd w:val="clear" w:color="auto" w:fill="auto"/>
        <w:spacing w:line="280" w:lineRule="exact"/>
        <w:jc w:val="both"/>
        <w:rPr>
          <w:rFonts w:ascii="Garamond" w:hAnsi="Garamond"/>
          <w:b w:val="0"/>
        </w:rPr>
      </w:pPr>
      <w:r>
        <w:rPr>
          <w:rFonts w:ascii="Garamond" w:hAnsi="Garamond"/>
          <w:b w:val="0"/>
        </w:rPr>
        <w:t>Art. 53</w:t>
      </w:r>
      <w:r w:rsidR="00146740" w:rsidRPr="003E1488">
        <w:rPr>
          <w:rFonts w:ascii="Garamond" w:hAnsi="Garamond"/>
          <w:b w:val="0"/>
        </w:rPr>
        <w:t xml:space="preserve"> - Stralcio dei crediti inesigibili</w:t>
      </w:r>
    </w:p>
    <w:p w:rsidR="003E1488" w:rsidRDefault="003E1488" w:rsidP="003E1488">
      <w:pPr>
        <w:pStyle w:val="Corpodeltesto60"/>
        <w:shd w:val="clear" w:color="auto" w:fill="auto"/>
        <w:spacing w:line="280" w:lineRule="exact"/>
        <w:jc w:val="both"/>
        <w:rPr>
          <w:rFonts w:ascii="Garamond" w:hAnsi="Garamond"/>
        </w:rPr>
      </w:pPr>
    </w:p>
    <w:p w:rsidR="003E1488" w:rsidRPr="00BA4BF4" w:rsidRDefault="003E1488" w:rsidP="003E1488">
      <w:pPr>
        <w:pStyle w:val="Corpodeltesto60"/>
        <w:shd w:val="clear" w:color="auto" w:fill="auto"/>
        <w:spacing w:line="280" w:lineRule="exact"/>
        <w:jc w:val="both"/>
        <w:rPr>
          <w:rFonts w:ascii="Garamond" w:hAnsi="Garamond"/>
        </w:rPr>
      </w:pPr>
      <w:r>
        <w:rPr>
          <w:rFonts w:ascii="Garamond" w:hAnsi="Garamond"/>
        </w:rPr>
        <w:t>TITOLO V</w:t>
      </w:r>
      <w:r w:rsidRPr="00BA4BF4">
        <w:rPr>
          <w:rFonts w:ascii="Garamond" w:hAnsi="Garamond"/>
        </w:rPr>
        <w:t xml:space="preserve"> - I DOCUMENTI </w:t>
      </w:r>
      <w:proofErr w:type="spellStart"/>
      <w:r w:rsidRPr="00BA4BF4">
        <w:rPr>
          <w:rFonts w:ascii="Garamond" w:hAnsi="Garamond"/>
        </w:rPr>
        <w:t>DI</w:t>
      </w:r>
      <w:proofErr w:type="spellEnd"/>
      <w:r w:rsidRPr="00BA4BF4">
        <w:rPr>
          <w:rFonts w:ascii="Garamond" w:hAnsi="Garamond"/>
        </w:rPr>
        <w:t xml:space="preserve"> FINE MANDATO</w:t>
      </w:r>
    </w:p>
    <w:p w:rsidR="003E1488" w:rsidRDefault="009D609A" w:rsidP="003E1488">
      <w:pPr>
        <w:pStyle w:val="Corpodeltesto20"/>
        <w:shd w:val="clear" w:color="auto" w:fill="auto"/>
        <w:spacing w:after="211" w:line="280" w:lineRule="exact"/>
        <w:jc w:val="both"/>
        <w:rPr>
          <w:rFonts w:ascii="Garamond" w:hAnsi="Garamond"/>
        </w:rPr>
      </w:pPr>
      <w:r>
        <w:rPr>
          <w:rFonts w:ascii="Garamond" w:hAnsi="Garamond"/>
        </w:rPr>
        <w:t>Art. 54</w:t>
      </w:r>
      <w:r w:rsidR="003E1488" w:rsidRPr="00BA4BF4">
        <w:rPr>
          <w:rFonts w:ascii="Garamond" w:hAnsi="Garamond"/>
        </w:rPr>
        <w:t xml:space="preserve"> - Bilancio di fine mandato</w:t>
      </w:r>
    </w:p>
    <w:p w:rsidR="003E1488" w:rsidRPr="00BA4BF4" w:rsidRDefault="003E1488" w:rsidP="003E1488">
      <w:pPr>
        <w:pStyle w:val="Corpodeltesto60"/>
        <w:shd w:val="clear" w:color="auto" w:fill="auto"/>
        <w:spacing w:line="280" w:lineRule="exact"/>
        <w:jc w:val="both"/>
        <w:rPr>
          <w:rFonts w:ascii="Garamond" w:hAnsi="Garamond"/>
        </w:rPr>
      </w:pPr>
      <w:r>
        <w:rPr>
          <w:rFonts w:ascii="Garamond" w:hAnsi="Garamond"/>
        </w:rPr>
        <w:t xml:space="preserve">TITOLO </w:t>
      </w:r>
      <w:proofErr w:type="spellStart"/>
      <w:r>
        <w:rPr>
          <w:rFonts w:ascii="Garamond" w:hAnsi="Garamond"/>
        </w:rPr>
        <w:t>VI</w:t>
      </w:r>
      <w:proofErr w:type="spellEnd"/>
      <w:r w:rsidRPr="00BA4BF4">
        <w:rPr>
          <w:rFonts w:ascii="Garamond" w:hAnsi="Garamond"/>
        </w:rPr>
        <w:t xml:space="preserve"> - CONTABILITA’ PATRIMONIALE ED INVENTARI</w:t>
      </w:r>
    </w:p>
    <w:p w:rsidR="003E1488" w:rsidRPr="00BA4BF4" w:rsidRDefault="009D609A" w:rsidP="003E1488">
      <w:pPr>
        <w:pStyle w:val="Corpodeltesto20"/>
        <w:shd w:val="clear" w:color="auto" w:fill="auto"/>
        <w:spacing w:after="0" w:line="280" w:lineRule="exact"/>
        <w:jc w:val="both"/>
        <w:rPr>
          <w:rFonts w:ascii="Garamond" w:hAnsi="Garamond"/>
        </w:rPr>
      </w:pPr>
      <w:r>
        <w:rPr>
          <w:rFonts w:ascii="Garamond" w:hAnsi="Garamond"/>
        </w:rPr>
        <w:t>Art. 54</w:t>
      </w:r>
      <w:r w:rsidR="003E1488" w:rsidRPr="00BA4BF4">
        <w:rPr>
          <w:rFonts w:ascii="Garamond" w:hAnsi="Garamond"/>
        </w:rPr>
        <w:t xml:space="preserve"> - Libro degli inventari e classificazione dei beni</w:t>
      </w:r>
    </w:p>
    <w:p w:rsidR="003E1488" w:rsidRPr="00BA4BF4" w:rsidRDefault="009D609A" w:rsidP="003E1488">
      <w:pPr>
        <w:pStyle w:val="Corpodeltesto20"/>
        <w:shd w:val="clear" w:color="auto" w:fill="auto"/>
        <w:spacing w:after="0" w:line="280" w:lineRule="exact"/>
        <w:jc w:val="both"/>
        <w:rPr>
          <w:rFonts w:ascii="Garamond" w:hAnsi="Garamond"/>
        </w:rPr>
      </w:pPr>
      <w:r>
        <w:rPr>
          <w:rFonts w:ascii="Garamond" w:hAnsi="Garamond"/>
        </w:rPr>
        <w:t>Art. 55</w:t>
      </w:r>
      <w:r w:rsidR="003E1488" w:rsidRPr="00BA4BF4">
        <w:rPr>
          <w:rFonts w:ascii="Garamond" w:hAnsi="Garamond"/>
        </w:rPr>
        <w:t xml:space="preserve"> - Valutazione dei beni e sistema dei valori</w:t>
      </w:r>
    </w:p>
    <w:p w:rsidR="003E1488" w:rsidRPr="00BA4BF4" w:rsidRDefault="009D609A" w:rsidP="003E1488">
      <w:pPr>
        <w:pStyle w:val="Corpodeltesto20"/>
        <w:shd w:val="clear" w:color="auto" w:fill="auto"/>
        <w:spacing w:after="0" w:line="280" w:lineRule="exact"/>
        <w:jc w:val="both"/>
        <w:rPr>
          <w:rFonts w:ascii="Garamond" w:hAnsi="Garamond"/>
        </w:rPr>
      </w:pPr>
      <w:r>
        <w:rPr>
          <w:rFonts w:ascii="Garamond" w:hAnsi="Garamond"/>
        </w:rPr>
        <w:t>Art. 56</w:t>
      </w:r>
      <w:r w:rsidR="003E1488" w:rsidRPr="00BA4BF4">
        <w:rPr>
          <w:rFonts w:ascii="Garamond" w:hAnsi="Garamond"/>
        </w:rPr>
        <w:t xml:space="preserve"> - Tenuta e aggiornamento degli inventari</w:t>
      </w:r>
    </w:p>
    <w:p w:rsidR="003E1488" w:rsidRPr="00BA4BF4" w:rsidRDefault="009D609A" w:rsidP="003E1488">
      <w:pPr>
        <w:pStyle w:val="Corpodeltesto20"/>
        <w:shd w:val="clear" w:color="auto" w:fill="auto"/>
        <w:spacing w:after="0" w:line="280" w:lineRule="exact"/>
        <w:jc w:val="both"/>
        <w:rPr>
          <w:rFonts w:ascii="Garamond" w:hAnsi="Garamond"/>
        </w:rPr>
      </w:pPr>
      <w:r>
        <w:rPr>
          <w:rFonts w:ascii="Garamond" w:hAnsi="Garamond"/>
        </w:rPr>
        <w:t>Art. 57</w:t>
      </w:r>
      <w:r w:rsidR="003E1488" w:rsidRPr="00BA4BF4">
        <w:rPr>
          <w:rFonts w:ascii="Garamond" w:hAnsi="Garamond"/>
        </w:rPr>
        <w:t xml:space="preserve"> - Consegnatario dei beni</w:t>
      </w:r>
    </w:p>
    <w:p w:rsidR="003E1488" w:rsidRPr="00BA4BF4" w:rsidRDefault="009D609A" w:rsidP="003E1488">
      <w:pPr>
        <w:pStyle w:val="Corpodeltesto20"/>
        <w:shd w:val="clear" w:color="auto" w:fill="auto"/>
        <w:spacing w:after="0" w:line="280" w:lineRule="exact"/>
        <w:jc w:val="both"/>
        <w:rPr>
          <w:rFonts w:ascii="Garamond" w:hAnsi="Garamond"/>
        </w:rPr>
      </w:pPr>
      <w:r>
        <w:rPr>
          <w:rFonts w:ascii="Garamond" w:hAnsi="Garamond"/>
        </w:rPr>
        <w:t>Art. 58</w:t>
      </w:r>
      <w:r w:rsidR="003E1488" w:rsidRPr="00BA4BF4">
        <w:rPr>
          <w:rFonts w:ascii="Garamond" w:hAnsi="Garamond"/>
        </w:rPr>
        <w:t xml:space="preserve"> - Beni mobili non inventariabili</w:t>
      </w:r>
    </w:p>
    <w:p w:rsidR="003E1488" w:rsidRPr="00BA4BF4" w:rsidRDefault="009D609A" w:rsidP="003E1488">
      <w:pPr>
        <w:pStyle w:val="Corpodeltesto20"/>
        <w:shd w:val="clear" w:color="auto" w:fill="auto"/>
        <w:spacing w:after="0" w:line="280" w:lineRule="exact"/>
        <w:jc w:val="both"/>
        <w:rPr>
          <w:rFonts w:ascii="Garamond" w:hAnsi="Garamond"/>
        </w:rPr>
      </w:pPr>
      <w:r>
        <w:rPr>
          <w:rFonts w:ascii="Garamond" w:hAnsi="Garamond"/>
        </w:rPr>
        <w:t>Art. 59</w:t>
      </w:r>
      <w:r w:rsidR="003E1488" w:rsidRPr="00BA4BF4">
        <w:rPr>
          <w:rFonts w:ascii="Garamond" w:hAnsi="Garamond"/>
        </w:rPr>
        <w:t xml:space="preserve"> - Carico e scarico dei beni mobili</w:t>
      </w:r>
    </w:p>
    <w:p w:rsidR="003E1488" w:rsidRPr="00BA4BF4" w:rsidRDefault="009D609A" w:rsidP="003E1488">
      <w:pPr>
        <w:pStyle w:val="Corpodeltesto20"/>
        <w:shd w:val="clear" w:color="auto" w:fill="auto"/>
        <w:spacing w:after="0" w:line="280" w:lineRule="exact"/>
        <w:jc w:val="both"/>
        <w:rPr>
          <w:rFonts w:ascii="Garamond" w:hAnsi="Garamond"/>
        </w:rPr>
      </w:pPr>
      <w:r>
        <w:rPr>
          <w:rFonts w:ascii="Garamond" w:hAnsi="Garamond"/>
        </w:rPr>
        <w:t>Art. 60</w:t>
      </w:r>
      <w:r w:rsidR="003E1488" w:rsidRPr="00BA4BF4">
        <w:rPr>
          <w:rFonts w:ascii="Garamond" w:hAnsi="Garamond"/>
        </w:rPr>
        <w:t xml:space="preserve"> - Automezzi</w:t>
      </w:r>
    </w:p>
    <w:p w:rsidR="00CA6775" w:rsidRDefault="00CA6775" w:rsidP="008A6D91">
      <w:pPr>
        <w:pStyle w:val="Corpodeltesto60"/>
        <w:shd w:val="clear" w:color="auto" w:fill="auto"/>
        <w:spacing w:line="280" w:lineRule="exact"/>
        <w:jc w:val="both"/>
        <w:rPr>
          <w:rFonts w:ascii="Garamond" w:hAnsi="Garamond"/>
        </w:rPr>
      </w:pPr>
    </w:p>
    <w:p w:rsidR="00146740" w:rsidRPr="00BA4BF4" w:rsidRDefault="00146740" w:rsidP="008A6D91">
      <w:pPr>
        <w:pStyle w:val="Corpodeltesto60"/>
        <w:shd w:val="clear" w:color="auto" w:fill="auto"/>
        <w:spacing w:line="280" w:lineRule="exact"/>
        <w:jc w:val="both"/>
        <w:rPr>
          <w:rFonts w:ascii="Garamond" w:hAnsi="Garamond"/>
        </w:rPr>
      </w:pPr>
      <w:r w:rsidRPr="00BA4BF4">
        <w:rPr>
          <w:rFonts w:ascii="Garamond" w:hAnsi="Garamond"/>
        </w:rPr>
        <w:t>TITOLO VII - LA REVISIONE ECONOMICO-FINANZIARIA</w:t>
      </w:r>
    </w:p>
    <w:p w:rsidR="00146740" w:rsidRPr="00BA4BF4" w:rsidRDefault="009D609A" w:rsidP="008A6D91">
      <w:pPr>
        <w:pStyle w:val="Corpodeltesto20"/>
        <w:shd w:val="clear" w:color="auto" w:fill="auto"/>
        <w:spacing w:after="0" w:line="280" w:lineRule="exact"/>
        <w:jc w:val="both"/>
        <w:rPr>
          <w:rFonts w:ascii="Garamond" w:hAnsi="Garamond"/>
        </w:rPr>
      </w:pPr>
      <w:r>
        <w:rPr>
          <w:rFonts w:ascii="Garamond" w:hAnsi="Garamond"/>
        </w:rPr>
        <w:t>Art. 61</w:t>
      </w:r>
      <w:r w:rsidR="00146740" w:rsidRPr="00BA4BF4">
        <w:rPr>
          <w:rFonts w:ascii="Garamond" w:hAnsi="Garamond"/>
        </w:rPr>
        <w:t xml:space="preserve"> - Organo di revisione</w:t>
      </w:r>
    </w:p>
    <w:p w:rsidR="00146740" w:rsidRPr="00BA4BF4" w:rsidRDefault="009D609A" w:rsidP="008A6D91">
      <w:pPr>
        <w:pStyle w:val="Corpodeltesto20"/>
        <w:shd w:val="clear" w:color="auto" w:fill="auto"/>
        <w:spacing w:after="0" w:line="280" w:lineRule="exact"/>
        <w:jc w:val="both"/>
        <w:rPr>
          <w:rFonts w:ascii="Garamond" w:hAnsi="Garamond"/>
        </w:rPr>
      </w:pPr>
      <w:r>
        <w:rPr>
          <w:rFonts w:ascii="Garamond" w:hAnsi="Garamond"/>
        </w:rPr>
        <w:t>Art. 62</w:t>
      </w:r>
      <w:r w:rsidR="00146740" w:rsidRPr="00BA4BF4">
        <w:rPr>
          <w:rFonts w:ascii="Garamond" w:hAnsi="Garamond"/>
        </w:rPr>
        <w:t xml:space="preserve"> - Nomina e cessazione dall’incarico</w:t>
      </w:r>
    </w:p>
    <w:p w:rsidR="00146740" w:rsidRPr="00BA4BF4" w:rsidRDefault="009D609A" w:rsidP="008A6D91">
      <w:pPr>
        <w:pStyle w:val="Corpodeltesto20"/>
        <w:shd w:val="clear" w:color="auto" w:fill="auto"/>
        <w:spacing w:after="0" w:line="280" w:lineRule="exact"/>
        <w:jc w:val="both"/>
        <w:rPr>
          <w:rFonts w:ascii="Garamond" w:hAnsi="Garamond"/>
        </w:rPr>
      </w:pPr>
      <w:r>
        <w:rPr>
          <w:rFonts w:ascii="Garamond" w:hAnsi="Garamond"/>
        </w:rPr>
        <w:t>Art. 63</w:t>
      </w:r>
      <w:r w:rsidR="00146740" w:rsidRPr="00BA4BF4">
        <w:rPr>
          <w:rFonts w:ascii="Garamond" w:hAnsi="Garamond"/>
        </w:rPr>
        <w:t xml:space="preserve"> - Revoca dall’’ufficio e sostituzione</w:t>
      </w:r>
    </w:p>
    <w:p w:rsidR="00146740" w:rsidRPr="00BA4BF4" w:rsidRDefault="009D609A" w:rsidP="008A6D91">
      <w:pPr>
        <w:pStyle w:val="Corpodeltesto20"/>
        <w:shd w:val="clear" w:color="auto" w:fill="auto"/>
        <w:spacing w:after="0" w:line="280" w:lineRule="exact"/>
        <w:jc w:val="both"/>
        <w:rPr>
          <w:rFonts w:ascii="Garamond" w:hAnsi="Garamond"/>
        </w:rPr>
      </w:pPr>
      <w:r>
        <w:rPr>
          <w:rFonts w:ascii="Garamond" w:hAnsi="Garamond"/>
        </w:rPr>
        <w:t>Art. 64</w:t>
      </w:r>
      <w:r w:rsidR="00146740" w:rsidRPr="00BA4BF4">
        <w:rPr>
          <w:rFonts w:ascii="Garamond" w:hAnsi="Garamond"/>
        </w:rPr>
        <w:t xml:space="preserve"> - Attività di collaborazione con il Consiglio</w:t>
      </w:r>
    </w:p>
    <w:p w:rsidR="00146740" w:rsidRPr="00BA4BF4" w:rsidRDefault="00146740" w:rsidP="008A6D91">
      <w:pPr>
        <w:pStyle w:val="Corpodeltesto20"/>
        <w:shd w:val="clear" w:color="auto" w:fill="auto"/>
        <w:spacing w:after="0" w:line="280" w:lineRule="exact"/>
        <w:jc w:val="both"/>
        <w:rPr>
          <w:rFonts w:ascii="Garamond" w:hAnsi="Garamond"/>
        </w:rPr>
      </w:pPr>
    </w:p>
    <w:p w:rsidR="00146740" w:rsidRPr="00BA4BF4" w:rsidRDefault="00146740" w:rsidP="008A6D91">
      <w:pPr>
        <w:pStyle w:val="Corpodeltesto60"/>
        <w:shd w:val="clear" w:color="auto" w:fill="auto"/>
        <w:spacing w:line="280" w:lineRule="exact"/>
        <w:jc w:val="both"/>
        <w:rPr>
          <w:rFonts w:ascii="Garamond" w:hAnsi="Garamond"/>
        </w:rPr>
      </w:pPr>
      <w:r w:rsidRPr="00BA4BF4">
        <w:rPr>
          <w:rFonts w:ascii="Garamond" w:hAnsi="Garamond"/>
        </w:rPr>
        <w:lastRenderedPageBreak/>
        <w:t xml:space="preserve">TITOLO VIII - IL SERVIZIO </w:t>
      </w:r>
      <w:proofErr w:type="spellStart"/>
      <w:r w:rsidRPr="00BA4BF4">
        <w:rPr>
          <w:rFonts w:ascii="Garamond" w:hAnsi="Garamond"/>
        </w:rPr>
        <w:t>DI</w:t>
      </w:r>
      <w:proofErr w:type="spellEnd"/>
      <w:r w:rsidRPr="00BA4BF4">
        <w:rPr>
          <w:rFonts w:ascii="Garamond" w:hAnsi="Garamond"/>
        </w:rPr>
        <w:t xml:space="preserve"> TESORERIA</w:t>
      </w:r>
    </w:p>
    <w:p w:rsidR="00146740" w:rsidRPr="00BA4BF4" w:rsidRDefault="009D609A" w:rsidP="008A6D91">
      <w:pPr>
        <w:pStyle w:val="Corpodeltesto20"/>
        <w:shd w:val="clear" w:color="auto" w:fill="auto"/>
        <w:spacing w:after="0" w:line="280" w:lineRule="exact"/>
        <w:jc w:val="both"/>
        <w:rPr>
          <w:rFonts w:ascii="Garamond" w:hAnsi="Garamond"/>
        </w:rPr>
      </w:pPr>
      <w:r>
        <w:rPr>
          <w:rFonts w:ascii="Garamond" w:hAnsi="Garamond"/>
        </w:rPr>
        <w:t>Art. 65</w:t>
      </w:r>
      <w:r w:rsidR="00146740" w:rsidRPr="00BA4BF4">
        <w:rPr>
          <w:rFonts w:ascii="Garamond" w:hAnsi="Garamond"/>
        </w:rPr>
        <w:t xml:space="preserve"> - Affidamento del servizio di tesoreria</w:t>
      </w:r>
    </w:p>
    <w:p w:rsidR="00146740" w:rsidRPr="00BA4BF4" w:rsidRDefault="009D609A" w:rsidP="008A6D91">
      <w:pPr>
        <w:pStyle w:val="Corpodeltesto20"/>
        <w:shd w:val="clear" w:color="auto" w:fill="auto"/>
        <w:spacing w:after="0" w:line="280" w:lineRule="exact"/>
        <w:jc w:val="both"/>
        <w:rPr>
          <w:rFonts w:ascii="Garamond" w:hAnsi="Garamond"/>
        </w:rPr>
      </w:pPr>
      <w:r>
        <w:rPr>
          <w:rFonts w:ascii="Garamond" w:hAnsi="Garamond"/>
        </w:rPr>
        <w:t>Art. 66</w:t>
      </w:r>
      <w:r w:rsidR="00146740" w:rsidRPr="00BA4BF4">
        <w:rPr>
          <w:rFonts w:ascii="Garamond" w:hAnsi="Garamond"/>
        </w:rPr>
        <w:t xml:space="preserve"> - Attività connesse alla riscossione delle entrate</w:t>
      </w:r>
    </w:p>
    <w:p w:rsidR="00146740" w:rsidRPr="00BA4BF4" w:rsidRDefault="009D609A" w:rsidP="008A6D91">
      <w:pPr>
        <w:pStyle w:val="Corpodeltesto20"/>
        <w:shd w:val="clear" w:color="auto" w:fill="auto"/>
        <w:spacing w:after="0" w:line="280" w:lineRule="exact"/>
        <w:jc w:val="both"/>
        <w:rPr>
          <w:rFonts w:ascii="Garamond" w:hAnsi="Garamond"/>
        </w:rPr>
      </w:pPr>
      <w:r>
        <w:rPr>
          <w:rFonts w:ascii="Garamond" w:hAnsi="Garamond"/>
        </w:rPr>
        <w:t>Art. 67</w:t>
      </w:r>
      <w:r w:rsidR="00146740" w:rsidRPr="00BA4BF4">
        <w:rPr>
          <w:rFonts w:ascii="Garamond" w:hAnsi="Garamond"/>
        </w:rPr>
        <w:t xml:space="preserve"> - Attività connesse al pagamento delle spese</w:t>
      </w:r>
    </w:p>
    <w:p w:rsidR="00146740" w:rsidRPr="00BA4BF4" w:rsidRDefault="009D609A" w:rsidP="008A6D91">
      <w:pPr>
        <w:pStyle w:val="Corpodeltesto20"/>
        <w:shd w:val="clear" w:color="auto" w:fill="auto"/>
        <w:spacing w:after="0" w:line="280" w:lineRule="exact"/>
        <w:jc w:val="both"/>
        <w:rPr>
          <w:rFonts w:ascii="Garamond" w:hAnsi="Garamond"/>
        </w:rPr>
      </w:pPr>
      <w:r>
        <w:rPr>
          <w:rFonts w:ascii="Garamond" w:hAnsi="Garamond"/>
        </w:rPr>
        <w:t>Art. 68</w:t>
      </w:r>
      <w:r w:rsidR="00146740" w:rsidRPr="00BA4BF4">
        <w:rPr>
          <w:rFonts w:ascii="Garamond" w:hAnsi="Garamond"/>
        </w:rPr>
        <w:t xml:space="preserve"> - Contabilità del servizio di Tesoreria</w:t>
      </w:r>
    </w:p>
    <w:p w:rsidR="00146740" w:rsidRPr="00BA4BF4" w:rsidRDefault="009D609A" w:rsidP="008A6D91">
      <w:pPr>
        <w:pStyle w:val="Corpodeltesto20"/>
        <w:shd w:val="clear" w:color="auto" w:fill="auto"/>
        <w:spacing w:after="0" w:line="280" w:lineRule="exact"/>
        <w:jc w:val="both"/>
        <w:rPr>
          <w:rFonts w:ascii="Garamond" w:hAnsi="Garamond"/>
        </w:rPr>
      </w:pPr>
      <w:r>
        <w:rPr>
          <w:rFonts w:ascii="Garamond" w:hAnsi="Garamond"/>
        </w:rPr>
        <w:t>Art. 69</w:t>
      </w:r>
      <w:r w:rsidR="00146740" w:rsidRPr="00BA4BF4">
        <w:rPr>
          <w:rFonts w:ascii="Garamond" w:hAnsi="Garamond"/>
        </w:rPr>
        <w:t xml:space="preserve"> - Gestione di titoli e valori</w:t>
      </w:r>
    </w:p>
    <w:p w:rsidR="00146740" w:rsidRPr="00BA4BF4" w:rsidRDefault="009D609A" w:rsidP="008A6D91">
      <w:pPr>
        <w:pStyle w:val="Corpodeltesto20"/>
        <w:shd w:val="clear" w:color="auto" w:fill="auto"/>
        <w:spacing w:after="0" w:line="280" w:lineRule="exact"/>
        <w:jc w:val="both"/>
        <w:rPr>
          <w:rFonts w:ascii="Garamond" w:hAnsi="Garamond"/>
        </w:rPr>
      </w:pPr>
      <w:r>
        <w:rPr>
          <w:rFonts w:ascii="Garamond" w:hAnsi="Garamond"/>
        </w:rPr>
        <w:t>Art. 70</w:t>
      </w:r>
      <w:r w:rsidR="00146740" w:rsidRPr="00BA4BF4">
        <w:rPr>
          <w:rFonts w:ascii="Garamond" w:hAnsi="Garamond"/>
        </w:rPr>
        <w:t xml:space="preserve"> - Anticipazioni di cassa</w:t>
      </w:r>
    </w:p>
    <w:p w:rsidR="00146740" w:rsidRPr="00BA4BF4" w:rsidRDefault="009D609A" w:rsidP="008A6D91">
      <w:pPr>
        <w:pStyle w:val="Corpodeltesto20"/>
        <w:shd w:val="clear" w:color="auto" w:fill="auto"/>
        <w:spacing w:after="0" w:line="280" w:lineRule="exact"/>
        <w:jc w:val="both"/>
        <w:rPr>
          <w:rFonts w:ascii="Garamond" w:hAnsi="Garamond"/>
        </w:rPr>
      </w:pPr>
      <w:r>
        <w:rPr>
          <w:rFonts w:ascii="Garamond" w:hAnsi="Garamond"/>
        </w:rPr>
        <w:t>Art. 71</w:t>
      </w:r>
      <w:r w:rsidR="00146740" w:rsidRPr="00BA4BF4">
        <w:rPr>
          <w:rFonts w:ascii="Garamond" w:hAnsi="Garamond"/>
        </w:rPr>
        <w:t xml:space="preserve"> - Verifiche straordinarie di cassa</w:t>
      </w:r>
    </w:p>
    <w:p w:rsidR="00146740" w:rsidRPr="00BA4BF4" w:rsidRDefault="009D609A" w:rsidP="008A6D91">
      <w:pPr>
        <w:pStyle w:val="Corpodeltesto20"/>
        <w:shd w:val="clear" w:color="auto" w:fill="auto"/>
        <w:spacing w:after="0" w:line="280" w:lineRule="exact"/>
        <w:jc w:val="both"/>
        <w:rPr>
          <w:rFonts w:ascii="Garamond" w:hAnsi="Garamond"/>
        </w:rPr>
      </w:pPr>
      <w:r>
        <w:rPr>
          <w:rFonts w:ascii="Garamond" w:hAnsi="Garamond"/>
        </w:rPr>
        <w:t>Art. 72</w:t>
      </w:r>
      <w:r w:rsidR="00146740" w:rsidRPr="00BA4BF4">
        <w:rPr>
          <w:rFonts w:ascii="Garamond" w:hAnsi="Garamond"/>
        </w:rPr>
        <w:t xml:space="preserve"> - Responsabilità del tesoriere</w:t>
      </w:r>
    </w:p>
    <w:p w:rsidR="00146740" w:rsidRPr="00BA4BF4" w:rsidRDefault="009D609A" w:rsidP="008A6D91">
      <w:pPr>
        <w:pStyle w:val="Corpodeltesto20"/>
        <w:shd w:val="clear" w:color="auto" w:fill="auto"/>
        <w:spacing w:after="0" w:line="280" w:lineRule="exact"/>
        <w:jc w:val="both"/>
        <w:rPr>
          <w:rFonts w:ascii="Garamond" w:hAnsi="Garamond"/>
        </w:rPr>
      </w:pPr>
      <w:r>
        <w:rPr>
          <w:rFonts w:ascii="Garamond" w:hAnsi="Garamond"/>
        </w:rPr>
        <w:t>Art. 73</w:t>
      </w:r>
      <w:r w:rsidR="00146740" w:rsidRPr="00BA4BF4">
        <w:rPr>
          <w:rFonts w:ascii="Garamond" w:hAnsi="Garamond"/>
        </w:rPr>
        <w:t xml:space="preserve"> - Notifica delle persone autorizzate alla firma</w:t>
      </w:r>
    </w:p>
    <w:p w:rsidR="00146740" w:rsidRPr="00BA4BF4" w:rsidRDefault="00146740" w:rsidP="008A6D91">
      <w:pPr>
        <w:pStyle w:val="Corpodeltesto20"/>
        <w:shd w:val="clear" w:color="auto" w:fill="auto"/>
        <w:spacing w:after="0" w:line="280" w:lineRule="exact"/>
        <w:jc w:val="both"/>
        <w:rPr>
          <w:rFonts w:ascii="Garamond" w:hAnsi="Garamond"/>
        </w:rPr>
      </w:pPr>
    </w:p>
    <w:p w:rsidR="00146740" w:rsidRPr="00BA4BF4" w:rsidRDefault="00146740" w:rsidP="008A6D91">
      <w:pPr>
        <w:pStyle w:val="Corpodeltesto20"/>
        <w:shd w:val="clear" w:color="auto" w:fill="auto"/>
        <w:spacing w:after="0" w:line="280" w:lineRule="exact"/>
        <w:jc w:val="both"/>
        <w:rPr>
          <w:rFonts w:ascii="Garamond" w:hAnsi="Garamond"/>
          <w:b/>
        </w:rPr>
      </w:pPr>
      <w:r w:rsidRPr="00BA4BF4">
        <w:rPr>
          <w:rFonts w:ascii="Garamond" w:hAnsi="Garamond"/>
          <w:b/>
        </w:rPr>
        <w:t>TITOLO IX</w:t>
      </w:r>
      <w:r w:rsidR="009D609A">
        <w:rPr>
          <w:rFonts w:ascii="Garamond" w:hAnsi="Garamond"/>
          <w:b/>
        </w:rPr>
        <w:t xml:space="preserve"> </w:t>
      </w:r>
      <w:r w:rsidRPr="00BA4BF4">
        <w:rPr>
          <w:rFonts w:ascii="Garamond" w:hAnsi="Garamond"/>
          <w:b/>
        </w:rPr>
        <w:t xml:space="preserve">- IL SERVIZIO </w:t>
      </w:r>
      <w:proofErr w:type="spellStart"/>
      <w:r w:rsidRPr="00BA4BF4">
        <w:rPr>
          <w:rFonts w:ascii="Garamond" w:hAnsi="Garamond"/>
          <w:b/>
        </w:rPr>
        <w:t>DI</w:t>
      </w:r>
      <w:proofErr w:type="spellEnd"/>
      <w:r w:rsidRPr="00BA4BF4">
        <w:rPr>
          <w:rFonts w:ascii="Garamond" w:hAnsi="Garamond"/>
          <w:b/>
        </w:rPr>
        <w:t xml:space="preserve"> ECONOMATO</w:t>
      </w:r>
    </w:p>
    <w:p w:rsidR="00146740" w:rsidRPr="00BA4BF4" w:rsidRDefault="009D609A" w:rsidP="008A6D91">
      <w:pPr>
        <w:pStyle w:val="Corpodeltesto20"/>
        <w:shd w:val="clear" w:color="auto" w:fill="auto"/>
        <w:spacing w:after="0" w:line="280" w:lineRule="exact"/>
        <w:jc w:val="both"/>
        <w:rPr>
          <w:rFonts w:ascii="Garamond" w:hAnsi="Garamond"/>
        </w:rPr>
      </w:pPr>
      <w:r>
        <w:rPr>
          <w:rFonts w:ascii="Garamond" w:hAnsi="Garamond"/>
        </w:rPr>
        <w:t>Art. 74</w:t>
      </w:r>
      <w:r w:rsidR="00146740" w:rsidRPr="009D609A">
        <w:rPr>
          <w:rFonts w:ascii="Garamond" w:hAnsi="Garamond"/>
        </w:rPr>
        <w:t xml:space="preserve"> -</w:t>
      </w:r>
      <w:r>
        <w:rPr>
          <w:rFonts w:ascii="Garamond" w:hAnsi="Garamond"/>
          <w:b/>
        </w:rPr>
        <w:t xml:space="preserve"> </w:t>
      </w:r>
      <w:r w:rsidR="00146740" w:rsidRPr="00BA4BF4">
        <w:rPr>
          <w:rFonts w:ascii="Garamond" w:hAnsi="Garamond"/>
        </w:rPr>
        <w:t>Ordinamento generale</w:t>
      </w:r>
    </w:p>
    <w:p w:rsidR="00146740" w:rsidRPr="00BA4BF4" w:rsidRDefault="009D609A" w:rsidP="008A6D91">
      <w:pPr>
        <w:pStyle w:val="Corpodeltesto20"/>
        <w:shd w:val="clear" w:color="auto" w:fill="auto"/>
        <w:spacing w:after="0" w:line="280" w:lineRule="exact"/>
        <w:jc w:val="both"/>
        <w:rPr>
          <w:rFonts w:ascii="Garamond" w:hAnsi="Garamond"/>
        </w:rPr>
      </w:pPr>
      <w:r>
        <w:rPr>
          <w:rFonts w:ascii="Garamond" w:hAnsi="Garamond"/>
        </w:rPr>
        <w:t>Art. 75</w:t>
      </w:r>
      <w:r w:rsidR="00146740" w:rsidRPr="00BA4BF4">
        <w:rPr>
          <w:rFonts w:ascii="Garamond" w:hAnsi="Garamond"/>
        </w:rPr>
        <w:t xml:space="preserve"> - L’Economo</w:t>
      </w:r>
    </w:p>
    <w:p w:rsidR="00146740" w:rsidRPr="00BA4BF4" w:rsidRDefault="009D609A" w:rsidP="008A6D91">
      <w:pPr>
        <w:pStyle w:val="Corpodeltesto20"/>
        <w:shd w:val="clear" w:color="auto" w:fill="auto"/>
        <w:spacing w:after="0" w:line="280" w:lineRule="exact"/>
        <w:jc w:val="both"/>
        <w:rPr>
          <w:rFonts w:ascii="Garamond" w:hAnsi="Garamond"/>
        </w:rPr>
      </w:pPr>
      <w:r>
        <w:rPr>
          <w:rFonts w:ascii="Garamond" w:hAnsi="Garamond"/>
        </w:rPr>
        <w:t>Art. 76</w:t>
      </w:r>
      <w:r w:rsidR="00146740" w:rsidRPr="00BA4BF4">
        <w:rPr>
          <w:rFonts w:ascii="Garamond" w:hAnsi="Garamond"/>
        </w:rPr>
        <w:t xml:space="preserve"> - Competenze ed attribuzioni del servizio di economato</w:t>
      </w:r>
    </w:p>
    <w:p w:rsidR="00146740" w:rsidRPr="00BA4BF4" w:rsidRDefault="009D609A" w:rsidP="008A6D91">
      <w:pPr>
        <w:pStyle w:val="Corpodeltesto20"/>
        <w:shd w:val="clear" w:color="auto" w:fill="auto"/>
        <w:spacing w:after="0" w:line="280" w:lineRule="exact"/>
        <w:jc w:val="both"/>
        <w:rPr>
          <w:rFonts w:ascii="Garamond" w:hAnsi="Garamond"/>
        </w:rPr>
      </w:pPr>
      <w:r>
        <w:rPr>
          <w:rFonts w:ascii="Garamond" w:hAnsi="Garamond"/>
        </w:rPr>
        <w:t>Art. 77</w:t>
      </w:r>
      <w:r w:rsidR="00146740" w:rsidRPr="00BA4BF4">
        <w:rPr>
          <w:rFonts w:ascii="Garamond" w:hAnsi="Garamond"/>
        </w:rPr>
        <w:t xml:space="preserve"> -Cassa </w:t>
      </w:r>
      <w:proofErr w:type="spellStart"/>
      <w:r w:rsidR="00146740" w:rsidRPr="00BA4BF4">
        <w:rPr>
          <w:rFonts w:ascii="Garamond" w:hAnsi="Garamond"/>
        </w:rPr>
        <w:t>economale</w:t>
      </w:r>
      <w:proofErr w:type="spellEnd"/>
    </w:p>
    <w:p w:rsidR="00146740" w:rsidRPr="00BA4BF4" w:rsidRDefault="009D609A" w:rsidP="008A6D91">
      <w:pPr>
        <w:pStyle w:val="Corpodeltesto20"/>
        <w:shd w:val="clear" w:color="auto" w:fill="auto"/>
        <w:spacing w:after="0" w:line="280" w:lineRule="exact"/>
        <w:jc w:val="both"/>
        <w:rPr>
          <w:rFonts w:ascii="Garamond" w:hAnsi="Garamond"/>
        </w:rPr>
      </w:pPr>
      <w:r>
        <w:rPr>
          <w:rFonts w:ascii="Garamond" w:hAnsi="Garamond"/>
        </w:rPr>
        <w:t>Art. 78</w:t>
      </w:r>
      <w:r w:rsidR="00146740" w:rsidRPr="00BA4BF4">
        <w:rPr>
          <w:rFonts w:ascii="Garamond" w:hAnsi="Garamond"/>
        </w:rPr>
        <w:t xml:space="preserve"> - Fondo </w:t>
      </w:r>
      <w:proofErr w:type="spellStart"/>
      <w:r w:rsidR="00146740" w:rsidRPr="00BA4BF4">
        <w:rPr>
          <w:rFonts w:ascii="Garamond" w:hAnsi="Garamond"/>
        </w:rPr>
        <w:t>economale</w:t>
      </w:r>
      <w:proofErr w:type="spellEnd"/>
    </w:p>
    <w:p w:rsidR="00146740" w:rsidRPr="00BA4BF4" w:rsidRDefault="009D609A" w:rsidP="008A6D91">
      <w:pPr>
        <w:pStyle w:val="Corpodeltesto20"/>
        <w:shd w:val="clear" w:color="auto" w:fill="auto"/>
        <w:spacing w:after="0" w:line="280" w:lineRule="exact"/>
        <w:jc w:val="both"/>
        <w:rPr>
          <w:rFonts w:ascii="Garamond" w:hAnsi="Garamond"/>
        </w:rPr>
      </w:pPr>
      <w:r>
        <w:rPr>
          <w:rFonts w:ascii="Garamond" w:hAnsi="Garamond"/>
        </w:rPr>
        <w:t>Art. 79</w:t>
      </w:r>
      <w:r w:rsidR="00146740" w:rsidRPr="00BA4BF4">
        <w:rPr>
          <w:rFonts w:ascii="Garamond" w:hAnsi="Garamond"/>
        </w:rPr>
        <w:t xml:space="preserve"> - I pagamenti</w:t>
      </w:r>
    </w:p>
    <w:p w:rsidR="00146740" w:rsidRPr="00BA4BF4" w:rsidRDefault="009D609A" w:rsidP="008A6D91">
      <w:pPr>
        <w:pStyle w:val="Corpodeltesto20"/>
        <w:shd w:val="clear" w:color="auto" w:fill="auto"/>
        <w:spacing w:after="0" w:line="280" w:lineRule="exact"/>
        <w:jc w:val="both"/>
        <w:rPr>
          <w:rFonts w:ascii="Garamond" w:hAnsi="Garamond"/>
        </w:rPr>
      </w:pPr>
      <w:r>
        <w:rPr>
          <w:rFonts w:ascii="Garamond" w:hAnsi="Garamond"/>
        </w:rPr>
        <w:t>Art. 80</w:t>
      </w:r>
      <w:r w:rsidR="00146740" w:rsidRPr="00BA4BF4">
        <w:rPr>
          <w:rFonts w:ascii="Garamond" w:hAnsi="Garamond"/>
        </w:rPr>
        <w:t xml:space="preserve"> - Buoni di pagamento </w:t>
      </w:r>
    </w:p>
    <w:p w:rsidR="00146740" w:rsidRPr="00BA4BF4" w:rsidRDefault="009D609A" w:rsidP="008A6D91">
      <w:pPr>
        <w:pStyle w:val="Corpodeltesto20"/>
        <w:shd w:val="clear" w:color="auto" w:fill="auto"/>
        <w:spacing w:after="0" w:line="280" w:lineRule="exact"/>
        <w:jc w:val="both"/>
        <w:rPr>
          <w:rFonts w:ascii="Garamond" w:hAnsi="Garamond"/>
        </w:rPr>
      </w:pPr>
      <w:r>
        <w:rPr>
          <w:rFonts w:ascii="Garamond" w:hAnsi="Garamond"/>
        </w:rPr>
        <w:t>Art. 81</w:t>
      </w:r>
      <w:r w:rsidR="00146740" w:rsidRPr="00BA4BF4">
        <w:rPr>
          <w:rFonts w:ascii="Garamond" w:hAnsi="Garamond"/>
        </w:rPr>
        <w:t xml:space="preserve"> - Riscossioni</w:t>
      </w:r>
    </w:p>
    <w:p w:rsidR="00146740" w:rsidRPr="00BA4BF4" w:rsidRDefault="009D609A" w:rsidP="008A6D91">
      <w:pPr>
        <w:pStyle w:val="Corpodeltesto20"/>
        <w:shd w:val="clear" w:color="auto" w:fill="auto"/>
        <w:spacing w:after="0" w:line="280" w:lineRule="exact"/>
        <w:jc w:val="both"/>
        <w:rPr>
          <w:rFonts w:ascii="Garamond" w:hAnsi="Garamond"/>
        </w:rPr>
      </w:pPr>
      <w:r>
        <w:rPr>
          <w:rFonts w:ascii="Garamond" w:hAnsi="Garamond"/>
        </w:rPr>
        <w:t>Art. 82</w:t>
      </w:r>
      <w:r w:rsidR="00146740" w:rsidRPr="00BA4BF4">
        <w:rPr>
          <w:rFonts w:ascii="Garamond" w:hAnsi="Garamond"/>
        </w:rPr>
        <w:t xml:space="preserve"> - Versamenti degli incassi</w:t>
      </w:r>
    </w:p>
    <w:p w:rsidR="00146740" w:rsidRPr="00BA4BF4" w:rsidRDefault="009D609A" w:rsidP="008A6D91">
      <w:pPr>
        <w:pStyle w:val="Corpodeltesto20"/>
        <w:shd w:val="clear" w:color="auto" w:fill="auto"/>
        <w:spacing w:after="0" w:line="280" w:lineRule="exact"/>
        <w:jc w:val="both"/>
        <w:rPr>
          <w:rFonts w:ascii="Garamond" w:hAnsi="Garamond"/>
        </w:rPr>
      </w:pPr>
      <w:r>
        <w:rPr>
          <w:rFonts w:ascii="Garamond" w:hAnsi="Garamond"/>
        </w:rPr>
        <w:t>Art. 83</w:t>
      </w:r>
      <w:r w:rsidR="00146740" w:rsidRPr="00BA4BF4">
        <w:rPr>
          <w:rFonts w:ascii="Garamond" w:hAnsi="Garamond"/>
        </w:rPr>
        <w:t xml:space="preserve"> - Responsabilità dell’economo</w:t>
      </w:r>
    </w:p>
    <w:p w:rsidR="00146740" w:rsidRPr="00BA4BF4" w:rsidRDefault="009D609A" w:rsidP="008A6D91">
      <w:pPr>
        <w:pStyle w:val="Corpodeltesto20"/>
        <w:shd w:val="clear" w:color="auto" w:fill="auto"/>
        <w:spacing w:after="0" w:line="280" w:lineRule="exact"/>
        <w:jc w:val="both"/>
        <w:rPr>
          <w:rFonts w:ascii="Garamond" w:hAnsi="Garamond"/>
        </w:rPr>
      </w:pPr>
      <w:r>
        <w:rPr>
          <w:rFonts w:ascii="Garamond" w:hAnsi="Garamond"/>
        </w:rPr>
        <w:t>Art. 84</w:t>
      </w:r>
      <w:r w:rsidR="00146740" w:rsidRPr="00BA4BF4">
        <w:rPr>
          <w:rFonts w:ascii="Garamond" w:hAnsi="Garamond"/>
        </w:rPr>
        <w:t xml:space="preserve"> - Sostituzione dell’economo</w:t>
      </w:r>
    </w:p>
    <w:p w:rsidR="00146740" w:rsidRPr="00BA4BF4" w:rsidRDefault="00146740" w:rsidP="008A6D91">
      <w:pPr>
        <w:pStyle w:val="Corpodeltesto60"/>
        <w:shd w:val="clear" w:color="auto" w:fill="auto"/>
        <w:spacing w:line="280" w:lineRule="exact"/>
        <w:jc w:val="both"/>
        <w:rPr>
          <w:rFonts w:ascii="Garamond" w:hAnsi="Garamond"/>
          <w:b w:val="0"/>
        </w:rPr>
      </w:pPr>
    </w:p>
    <w:p w:rsidR="00146740" w:rsidRPr="00BA4BF4" w:rsidRDefault="00146740" w:rsidP="008A6D91">
      <w:pPr>
        <w:pStyle w:val="Corpodeltesto60"/>
        <w:shd w:val="clear" w:color="auto" w:fill="auto"/>
        <w:spacing w:line="280" w:lineRule="exact"/>
        <w:jc w:val="both"/>
        <w:rPr>
          <w:rFonts w:ascii="Garamond" w:hAnsi="Garamond"/>
        </w:rPr>
      </w:pPr>
      <w:r w:rsidRPr="00BA4BF4">
        <w:rPr>
          <w:rFonts w:ascii="Garamond" w:hAnsi="Garamond"/>
        </w:rPr>
        <w:t>TITOLO X - D</w:t>
      </w:r>
      <w:r w:rsidR="005C3C71">
        <w:rPr>
          <w:rFonts w:ascii="Garamond" w:hAnsi="Garamond"/>
        </w:rPr>
        <w:t>ISPOSIZIONI FINALI</w:t>
      </w:r>
    </w:p>
    <w:p w:rsidR="00146740" w:rsidRPr="00BA4BF4" w:rsidRDefault="009D609A" w:rsidP="008A6D91">
      <w:pPr>
        <w:pStyle w:val="Corpodeltesto20"/>
        <w:shd w:val="clear" w:color="auto" w:fill="auto"/>
        <w:spacing w:after="0" w:line="280" w:lineRule="exact"/>
        <w:jc w:val="both"/>
        <w:rPr>
          <w:rFonts w:ascii="Garamond" w:hAnsi="Garamond"/>
        </w:rPr>
      </w:pPr>
      <w:r>
        <w:rPr>
          <w:rFonts w:ascii="Garamond" w:hAnsi="Garamond"/>
        </w:rPr>
        <w:t>Art. 85</w:t>
      </w:r>
      <w:r w:rsidR="00146740" w:rsidRPr="00BA4BF4">
        <w:rPr>
          <w:rFonts w:ascii="Garamond" w:hAnsi="Garamond"/>
        </w:rPr>
        <w:t xml:space="preserve"> - Rinvio ad altre disposizioni e norme finali</w:t>
      </w:r>
    </w:p>
    <w:p w:rsidR="00146740" w:rsidRPr="00BA4BF4" w:rsidRDefault="00146740" w:rsidP="008A6D91">
      <w:pPr>
        <w:pStyle w:val="Corpodeltesto20"/>
        <w:shd w:val="clear" w:color="auto" w:fill="auto"/>
        <w:spacing w:after="0" w:line="280" w:lineRule="exact"/>
        <w:jc w:val="both"/>
        <w:rPr>
          <w:rFonts w:ascii="Garamond" w:hAnsi="Garamond"/>
        </w:rPr>
      </w:pPr>
    </w:p>
    <w:p w:rsidR="00146740" w:rsidRPr="00BA4BF4" w:rsidRDefault="00146740" w:rsidP="008A6D91">
      <w:pPr>
        <w:pStyle w:val="Corpodeltesto60"/>
        <w:shd w:val="clear" w:color="auto" w:fill="auto"/>
        <w:spacing w:after="238" w:line="280" w:lineRule="exact"/>
        <w:jc w:val="both"/>
        <w:rPr>
          <w:rFonts w:ascii="Garamond" w:hAnsi="Garamond"/>
        </w:rPr>
      </w:pPr>
    </w:p>
    <w:p w:rsidR="00146740" w:rsidRPr="00BA4BF4" w:rsidRDefault="00146740" w:rsidP="008A6D91">
      <w:pPr>
        <w:pStyle w:val="Corpodeltesto60"/>
        <w:shd w:val="clear" w:color="auto" w:fill="auto"/>
        <w:spacing w:after="238" w:line="280" w:lineRule="exact"/>
        <w:jc w:val="both"/>
        <w:rPr>
          <w:rFonts w:ascii="Garamond" w:hAnsi="Garamond"/>
        </w:rPr>
      </w:pPr>
    </w:p>
    <w:p w:rsidR="00146740" w:rsidRPr="00BA4BF4" w:rsidRDefault="00146740" w:rsidP="008A6D91">
      <w:pPr>
        <w:pStyle w:val="Corpodeltesto60"/>
        <w:shd w:val="clear" w:color="auto" w:fill="auto"/>
        <w:spacing w:after="238" w:line="280" w:lineRule="exact"/>
        <w:jc w:val="both"/>
        <w:rPr>
          <w:rFonts w:ascii="Garamond" w:hAnsi="Garamond"/>
        </w:rPr>
      </w:pPr>
    </w:p>
    <w:p w:rsidR="00146740" w:rsidRPr="00BA4BF4" w:rsidRDefault="00146740" w:rsidP="008A6D91">
      <w:pPr>
        <w:spacing w:line="280" w:lineRule="exact"/>
        <w:jc w:val="both"/>
        <w:rPr>
          <w:rFonts w:ascii="Garamond" w:hAnsi="Garamond"/>
        </w:rPr>
      </w:pPr>
    </w:p>
    <w:p w:rsidR="00146740" w:rsidRPr="00BA4BF4" w:rsidRDefault="00146740" w:rsidP="008A6D91">
      <w:pPr>
        <w:spacing w:line="280" w:lineRule="exact"/>
        <w:jc w:val="both"/>
        <w:rPr>
          <w:rFonts w:ascii="Garamond" w:hAnsi="Garamond"/>
        </w:rPr>
      </w:pPr>
    </w:p>
    <w:p w:rsidR="00146740" w:rsidRPr="00BA4BF4" w:rsidRDefault="00146740" w:rsidP="008A6D91">
      <w:pPr>
        <w:spacing w:line="280" w:lineRule="exact"/>
        <w:jc w:val="both"/>
        <w:rPr>
          <w:rFonts w:ascii="Garamond" w:hAnsi="Garamond"/>
        </w:rPr>
      </w:pPr>
    </w:p>
    <w:p w:rsidR="00EC1C9E" w:rsidRPr="00BA4BF4" w:rsidRDefault="00EC1C9E" w:rsidP="008A6D91">
      <w:pPr>
        <w:spacing w:line="280" w:lineRule="exact"/>
        <w:jc w:val="both"/>
        <w:rPr>
          <w:rFonts w:ascii="Garamond" w:hAnsi="Garamond"/>
        </w:rPr>
      </w:pPr>
    </w:p>
    <w:p w:rsidR="00EC1C9E" w:rsidRPr="00BA4BF4" w:rsidRDefault="00EC1C9E" w:rsidP="008A6D91">
      <w:pPr>
        <w:spacing w:line="280" w:lineRule="exact"/>
        <w:jc w:val="both"/>
        <w:rPr>
          <w:rFonts w:ascii="Garamond" w:hAnsi="Garamond"/>
        </w:rPr>
      </w:pPr>
    </w:p>
    <w:p w:rsidR="00EC1C9E" w:rsidRPr="00BA4BF4" w:rsidRDefault="00EC1C9E" w:rsidP="008A6D91">
      <w:pPr>
        <w:spacing w:line="280" w:lineRule="exact"/>
        <w:jc w:val="both"/>
        <w:rPr>
          <w:rFonts w:ascii="Garamond" w:hAnsi="Garamond"/>
        </w:rPr>
      </w:pPr>
    </w:p>
    <w:p w:rsidR="00EC1C9E" w:rsidRPr="00BA4BF4" w:rsidRDefault="00EC1C9E" w:rsidP="008A6D91">
      <w:pPr>
        <w:spacing w:line="280" w:lineRule="exact"/>
        <w:jc w:val="both"/>
        <w:rPr>
          <w:rFonts w:ascii="Garamond" w:hAnsi="Garamond"/>
        </w:rPr>
      </w:pPr>
    </w:p>
    <w:p w:rsidR="00EC1C9E" w:rsidRPr="00BA4BF4" w:rsidRDefault="00EC1C9E" w:rsidP="008A6D91">
      <w:pPr>
        <w:spacing w:line="280" w:lineRule="exact"/>
        <w:jc w:val="both"/>
        <w:rPr>
          <w:rFonts w:ascii="Garamond" w:hAnsi="Garamond"/>
        </w:rPr>
      </w:pPr>
    </w:p>
    <w:p w:rsidR="00EC1C9E" w:rsidRPr="00BA4BF4" w:rsidRDefault="00EC1C9E" w:rsidP="008A6D91">
      <w:pPr>
        <w:spacing w:line="280" w:lineRule="exact"/>
        <w:jc w:val="both"/>
        <w:rPr>
          <w:rFonts w:ascii="Garamond" w:hAnsi="Garamond"/>
        </w:rPr>
      </w:pPr>
    </w:p>
    <w:p w:rsidR="00EC1C9E" w:rsidRPr="00BA4BF4" w:rsidRDefault="00EC1C9E" w:rsidP="008A6D91">
      <w:pPr>
        <w:spacing w:line="280" w:lineRule="exact"/>
        <w:jc w:val="both"/>
        <w:rPr>
          <w:rFonts w:ascii="Garamond" w:hAnsi="Garamond"/>
        </w:rPr>
      </w:pPr>
    </w:p>
    <w:p w:rsidR="00EC1C9E" w:rsidRPr="00BA4BF4" w:rsidRDefault="00EC1C9E" w:rsidP="008A6D91">
      <w:pPr>
        <w:spacing w:line="280" w:lineRule="exact"/>
        <w:jc w:val="both"/>
        <w:rPr>
          <w:rFonts w:ascii="Garamond" w:hAnsi="Garamond"/>
        </w:rPr>
      </w:pPr>
    </w:p>
    <w:p w:rsidR="00EC1C9E" w:rsidRPr="00BA4BF4" w:rsidRDefault="00EC1C9E" w:rsidP="008A6D91">
      <w:pPr>
        <w:spacing w:line="280" w:lineRule="exact"/>
        <w:jc w:val="both"/>
        <w:rPr>
          <w:rFonts w:ascii="Garamond" w:hAnsi="Garamond"/>
        </w:rPr>
      </w:pPr>
    </w:p>
    <w:p w:rsidR="00B31F45" w:rsidRPr="00BA4BF4" w:rsidRDefault="00B31F45" w:rsidP="008A6D91">
      <w:pPr>
        <w:pStyle w:val="Corpodeltesto20"/>
        <w:shd w:val="clear" w:color="auto" w:fill="auto"/>
        <w:spacing w:after="0" w:line="280" w:lineRule="exact"/>
        <w:jc w:val="both"/>
        <w:rPr>
          <w:rFonts w:ascii="Garamond" w:hAnsi="Garamond"/>
        </w:rPr>
      </w:pPr>
    </w:p>
    <w:p w:rsidR="00B31F45" w:rsidRPr="00BA4BF4" w:rsidRDefault="00B31F45" w:rsidP="008A6D91">
      <w:pPr>
        <w:pStyle w:val="Corpodeltesto60"/>
        <w:shd w:val="clear" w:color="auto" w:fill="auto"/>
        <w:spacing w:after="238" w:line="280" w:lineRule="exact"/>
        <w:jc w:val="both"/>
        <w:rPr>
          <w:rFonts w:ascii="Garamond" w:hAnsi="Garamond"/>
        </w:rPr>
      </w:pPr>
    </w:p>
    <w:p w:rsidR="00B31F45" w:rsidRPr="00BA4BF4" w:rsidRDefault="00B31F45" w:rsidP="008A6D91">
      <w:pPr>
        <w:pStyle w:val="Corpodeltesto60"/>
        <w:shd w:val="clear" w:color="auto" w:fill="auto"/>
        <w:spacing w:after="238" w:line="280" w:lineRule="exact"/>
        <w:jc w:val="both"/>
        <w:rPr>
          <w:rFonts w:ascii="Garamond" w:hAnsi="Garamond"/>
        </w:rPr>
      </w:pPr>
    </w:p>
    <w:p w:rsidR="008703A2" w:rsidRDefault="008703A2" w:rsidP="008A6D91">
      <w:pPr>
        <w:pStyle w:val="Nessunaspaziatura"/>
        <w:spacing w:line="280" w:lineRule="exact"/>
        <w:jc w:val="both"/>
        <w:rPr>
          <w:rFonts w:ascii="Garamond" w:hAnsi="Garamond"/>
          <w:b/>
        </w:rPr>
      </w:pPr>
      <w:bookmarkStart w:id="1" w:name="bookmark2"/>
    </w:p>
    <w:p w:rsidR="00E04B2A" w:rsidRDefault="00E04B2A" w:rsidP="008A6D91">
      <w:pPr>
        <w:pStyle w:val="Nessunaspaziatura"/>
        <w:spacing w:line="280" w:lineRule="exact"/>
        <w:jc w:val="both"/>
        <w:rPr>
          <w:rFonts w:ascii="Garamond" w:hAnsi="Garamond"/>
          <w:b/>
        </w:rPr>
      </w:pPr>
    </w:p>
    <w:p w:rsidR="00210DF5" w:rsidRPr="00BA4BF4" w:rsidRDefault="00210DF5" w:rsidP="008A6D91">
      <w:pPr>
        <w:pStyle w:val="Nessunaspaziatura"/>
        <w:spacing w:line="280" w:lineRule="exact"/>
        <w:jc w:val="center"/>
        <w:rPr>
          <w:rFonts w:ascii="Garamond" w:hAnsi="Garamond"/>
          <w:b/>
        </w:rPr>
      </w:pPr>
      <w:r w:rsidRPr="00BA4BF4">
        <w:rPr>
          <w:rFonts w:ascii="Garamond" w:hAnsi="Garamond"/>
          <w:b/>
        </w:rPr>
        <w:lastRenderedPageBreak/>
        <w:t>TITOLO I – NORME GENERALI E SERVIZIO FINANZIARIO</w:t>
      </w:r>
    </w:p>
    <w:p w:rsidR="00210DF5" w:rsidRPr="00BA4BF4" w:rsidRDefault="00210DF5" w:rsidP="008A6D91">
      <w:pPr>
        <w:pStyle w:val="Nessunaspaziatura"/>
        <w:spacing w:line="280" w:lineRule="exact"/>
        <w:jc w:val="both"/>
        <w:rPr>
          <w:rFonts w:ascii="Garamond" w:hAnsi="Garamond"/>
          <w:b/>
        </w:rPr>
      </w:pPr>
    </w:p>
    <w:p w:rsidR="00D25698" w:rsidRPr="00BA4BF4" w:rsidRDefault="002D3CD2" w:rsidP="008A6D91">
      <w:pPr>
        <w:pStyle w:val="Nessunaspaziatura"/>
        <w:spacing w:line="280" w:lineRule="exact"/>
        <w:jc w:val="center"/>
        <w:rPr>
          <w:rFonts w:ascii="Garamond" w:hAnsi="Garamond"/>
          <w:b/>
        </w:rPr>
      </w:pPr>
      <w:r w:rsidRPr="00BA4BF4">
        <w:rPr>
          <w:rFonts w:ascii="Garamond" w:hAnsi="Garamond"/>
          <w:b/>
        </w:rPr>
        <w:t xml:space="preserve">Art. 1 </w:t>
      </w:r>
      <w:r w:rsidR="009D609A">
        <w:rPr>
          <w:rFonts w:ascii="Garamond" w:hAnsi="Garamond"/>
          <w:b/>
        </w:rPr>
        <w:t xml:space="preserve">- </w:t>
      </w:r>
      <w:r w:rsidRPr="00BA4BF4">
        <w:rPr>
          <w:rFonts w:ascii="Garamond" w:hAnsi="Garamond"/>
          <w:b/>
        </w:rPr>
        <w:t>Oggetto e scopo del regolamento</w:t>
      </w:r>
      <w:bookmarkStart w:id="2" w:name="bookmark3"/>
      <w:bookmarkEnd w:id="1"/>
    </w:p>
    <w:p w:rsidR="009D3B15" w:rsidRPr="00BA4BF4" w:rsidRDefault="009D3B15" w:rsidP="008A6D91">
      <w:pPr>
        <w:pStyle w:val="Nessunaspaziatura"/>
        <w:spacing w:line="280" w:lineRule="exact"/>
        <w:jc w:val="both"/>
        <w:rPr>
          <w:rFonts w:ascii="Garamond" w:hAnsi="Garamond"/>
        </w:rPr>
      </w:pPr>
      <w:r w:rsidRPr="00BA4BF4">
        <w:rPr>
          <w:rFonts w:ascii="Garamond" w:hAnsi="Garamond"/>
        </w:rPr>
        <w:t>1. Il presente regolamento disciplina, in conformità alle norme statutarie ed al regolamento sull’ordinamento degli uffici e dei servizi, l’ordinamento contabile dell’ente nel rispetto dei principi stabiliti dal Testo Unico delle Leggi sull’Ordinamento degli Enti Locali (</w:t>
      </w:r>
      <w:proofErr w:type="spellStart"/>
      <w:r w:rsidRPr="00BA4BF4">
        <w:rPr>
          <w:rFonts w:ascii="Garamond" w:hAnsi="Garamond"/>
        </w:rPr>
        <w:t>T.U.E.L.</w:t>
      </w:r>
      <w:proofErr w:type="spellEnd"/>
      <w:r w:rsidRPr="00BA4BF4">
        <w:rPr>
          <w:rFonts w:ascii="Garamond" w:hAnsi="Garamond"/>
        </w:rPr>
        <w:t>)</w:t>
      </w:r>
      <w:proofErr w:type="spellStart"/>
      <w:r w:rsidR="00A31885" w:rsidRPr="00BA4BF4">
        <w:rPr>
          <w:rFonts w:ascii="Garamond" w:hAnsi="Garamond"/>
        </w:rPr>
        <w:t>D.Lgs.</w:t>
      </w:r>
      <w:proofErr w:type="spellEnd"/>
      <w:r w:rsidR="00A31885" w:rsidRPr="00BA4BF4">
        <w:rPr>
          <w:rFonts w:ascii="Garamond" w:hAnsi="Garamond"/>
        </w:rPr>
        <w:t xml:space="preserve"> n. 267/2000</w:t>
      </w:r>
      <w:r w:rsidRPr="00BA4BF4">
        <w:rPr>
          <w:rFonts w:ascii="Garamond" w:hAnsi="Garamond"/>
        </w:rPr>
        <w:t>, dal d.lgs. n. 118/2011 e dai principi contabili generali ed applicati allegati al richiamato decreto legislativo n. 118/2011.</w:t>
      </w:r>
    </w:p>
    <w:p w:rsidR="00D25698" w:rsidRPr="00BA4BF4" w:rsidRDefault="00D25698" w:rsidP="008A6D91">
      <w:pPr>
        <w:pStyle w:val="Nessunaspaziatura"/>
        <w:spacing w:line="280" w:lineRule="exact"/>
        <w:jc w:val="both"/>
        <w:rPr>
          <w:rFonts w:ascii="Garamond" w:hAnsi="Garamond"/>
          <w:b/>
        </w:rPr>
      </w:pPr>
    </w:p>
    <w:p w:rsidR="00EC1C9E" w:rsidRPr="00BA4BF4" w:rsidRDefault="00706B3B" w:rsidP="008A6D91">
      <w:pPr>
        <w:pStyle w:val="Nessunaspaziatura"/>
        <w:spacing w:line="280" w:lineRule="exact"/>
        <w:jc w:val="center"/>
        <w:rPr>
          <w:rFonts w:ascii="Garamond" w:hAnsi="Garamond"/>
          <w:b/>
        </w:rPr>
      </w:pPr>
      <w:r w:rsidRPr="00BA4BF4">
        <w:rPr>
          <w:rFonts w:ascii="Garamond" w:hAnsi="Garamond"/>
          <w:b/>
        </w:rPr>
        <w:t xml:space="preserve">Art. 2 </w:t>
      </w:r>
      <w:r w:rsidR="009D609A">
        <w:rPr>
          <w:rFonts w:ascii="Garamond" w:hAnsi="Garamond"/>
          <w:b/>
        </w:rPr>
        <w:t xml:space="preserve">- </w:t>
      </w:r>
      <w:r w:rsidRPr="00BA4BF4">
        <w:rPr>
          <w:rFonts w:ascii="Garamond" w:hAnsi="Garamond"/>
          <w:b/>
        </w:rPr>
        <w:t>Settore</w:t>
      </w:r>
      <w:r w:rsidR="002D3CD2" w:rsidRPr="00BA4BF4">
        <w:rPr>
          <w:rFonts w:ascii="Garamond" w:hAnsi="Garamond"/>
          <w:b/>
        </w:rPr>
        <w:t xml:space="preserve"> finanziario</w:t>
      </w:r>
      <w:bookmarkEnd w:id="2"/>
    </w:p>
    <w:p w:rsidR="00A31885" w:rsidRPr="00BA4BF4" w:rsidRDefault="00A31885" w:rsidP="008A6D91">
      <w:pPr>
        <w:pStyle w:val="Nessunaspaziatura"/>
        <w:spacing w:line="280" w:lineRule="exact"/>
        <w:jc w:val="both"/>
        <w:rPr>
          <w:rFonts w:ascii="Garamond" w:hAnsi="Garamond"/>
        </w:rPr>
      </w:pPr>
      <w:r w:rsidRPr="00BA4BF4">
        <w:rPr>
          <w:rFonts w:ascii="Garamond" w:hAnsi="Garamond"/>
          <w:szCs w:val="23"/>
        </w:rPr>
        <w:t xml:space="preserve">1. Il “Servizio </w:t>
      </w:r>
      <w:r w:rsidR="00146740" w:rsidRPr="00BA4BF4">
        <w:rPr>
          <w:rFonts w:ascii="Garamond" w:hAnsi="Garamond"/>
          <w:szCs w:val="23"/>
        </w:rPr>
        <w:t xml:space="preserve">finanziario o di ragioneria”, </w:t>
      </w:r>
      <w:r w:rsidRPr="00BA4BF4">
        <w:rPr>
          <w:rFonts w:ascii="Garamond" w:hAnsi="Garamond"/>
          <w:szCs w:val="23"/>
        </w:rPr>
        <w:t xml:space="preserve">così definito dall’art. 153 del </w:t>
      </w:r>
      <w:proofErr w:type="spellStart"/>
      <w:r w:rsidRPr="00BA4BF4">
        <w:rPr>
          <w:rFonts w:ascii="Garamond" w:hAnsi="Garamond"/>
          <w:szCs w:val="23"/>
        </w:rPr>
        <w:t>D.Lgs.</w:t>
      </w:r>
      <w:proofErr w:type="spellEnd"/>
      <w:r w:rsidRPr="00BA4BF4">
        <w:rPr>
          <w:rFonts w:ascii="Garamond" w:hAnsi="Garamond"/>
          <w:szCs w:val="23"/>
        </w:rPr>
        <w:t xml:space="preserve"> 267/2000, si identifica nell’</w:t>
      </w:r>
      <w:r w:rsidR="00146740" w:rsidRPr="00BA4BF4">
        <w:rPr>
          <w:rFonts w:ascii="Garamond" w:hAnsi="Garamond"/>
          <w:szCs w:val="23"/>
        </w:rPr>
        <w:t>Ente come “SETTORE FINANZIARIO” ed</w:t>
      </w:r>
      <w:r w:rsidRPr="00BA4BF4">
        <w:rPr>
          <w:rFonts w:ascii="Garamond" w:hAnsi="Garamond"/>
          <w:szCs w:val="23"/>
        </w:rPr>
        <w:t xml:space="preserve"> è organizzato in modo da garantire l’esercizio delle funzioni di coordinamento e di gestione dell’attività finanziaria dell’Ente.</w:t>
      </w:r>
    </w:p>
    <w:p w:rsidR="00EC1C9E" w:rsidRPr="00BA4BF4" w:rsidRDefault="00A31885" w:rsidP="008A6D91">
      <w:pPr>
        <w:pStyle w:val="Corpodeltesto20"/>
        <w:shd w:val="clear" w:color="auto" w:fill="auto"/>
        <w:tabs>
          <w:tab w:val="left" w:pos="354"/>
        </w:tabs>
        <w:spacing w:after="0" w:line="280" w:lineRule="exact"/>
        <w:jc w:val="both"/>
        <w:rPr>
          <w:rFonts w:ascii="Garamond" w:hAnsi="Garamond"/>
        </w:rPr>
      </w:pPr>
      <w:r w:rsidRPr="00BA4BF4">
        <w:rPr>
          <w:rFonts w:ascii="Garamond" w:hAnsi="Garamond"/>
        </w:rPr>
        <w:t xml:space="preserve">2. </w:t>
      </w:r>
      <w:proofErr w:type="spellStart"/>
      <w:r w:rsidR="00F124A8" w:rsidRPr="00BA4BF4">
        <w:rPr>
          <w:rFonts w:ascii="Garamond" w:hAnsi="Garamond"/>
        </w:rPr>
        <w:t>Alresponsabile</w:t>
      </w:r>
      <w:proofErr w:type="spellEnd"/>
      <w:r w:rsidR="00F124A8" w:rsidRPr="00BA4BF4">
        <w:rPr>
          <w:rFonts w:ascii="Garamond" w:hAnsi="Garamond"/>
        </w:rPr>
        <w:t xml:space="preserve"> del settore </w:t>
      </w:r>
      <w:r w:rsidR="00846BB6" w:rsidRPr="00BA4BF4">
        <w:rPr>
          <w:rFonts w:ascii="Garamond" w:hAnsi="Garamond"/>
        </w:rPr>
        <w:t xml:space="preserve">finanziario </w:t>
      </w:r>
      <w:r w:rsidR="00F124A8" w:rsidRPr="00BA4BF4">
        <w:rPr>
          <w:rFonts w:ascii="Garamond" w:hAnsi="Garamond"/>
        </w:rPr>
        <w:t>spetta in particolare;</w:t>
      </w:r>
    </w:p>
    <w:p w:rsidR="00F124A8" w:rsidRPr="00BA4BF4" w:rsidRDefault="00F124A8" w:rsidP="008A6D91">
      <w:pPr>
        <w:pStyle w:val="Corpodeltesto20"/>
        <w:shd w:val="clear" w:color="auto" w:fill="auto"/>
        <w:spacing w:after="0" w:line="280" w:lineRule="exact"/>
        <w:jc w:val="both"/>
        <w:rPr>
          <w:rFonts w:ascii="Garamond" w:hAnsi="Garamond"/>
        </w:rPr>
      </w:pPr>
      <w:r w:rsidRPr="00BA4BF4">
        <w:rPr>
          <w:rFonts w:ascii="Garamond" w:hAnsi="Garamond"/>
        </w:rPr>
        <w:t>a</w:t>
      </w:r>
      <w:r w:rsidR="002D3CD2" w:rsidRPr="00BA4BF4">
        <w:rPr>
          <w:rFonts w:ascii="Garamond" w:hAnsi="Garamond"/>
        </w:rPr>
        <w:t xml:space="preserve"> ) </w:t>
      </w:r>
      <w:r w:rsidRPr="00BA4BF4">
        <w:rPr>
          <w:rFonts w:ascii="Garamond" w:hAnsi="Garamond"/>
        </w:rPr>
        <w:t>esprimere il parere di regolarità contabile sulle proposte di deliberazione;</w:t>
      </w:r>
    </w:p>
    <w:p w:rsidR="00EC1C9E" w:rsidRPr="00BA4BF4" w:rsidRDefault="00F124A8" w:rsidP="008A6D91">
      <w:pPr>
        <w:pStyle w:val="Corpodeltesto20"/>
        <w:shd w:val="clear" w:color="auto" w:fill="auto"/>
        <w:spacing w:after="0" w:line="280" w:lineRule="exact"/>
        <w:jc w:val="both"/>
        <w:rPr>
          <w:rFonts w:ascii="Garamond" w:hAnsi="Garamond"/>
        </w:rPr>
      </w:pPr>
      <w:r w:rsidRPr="00BA4BF4">
        <w:rPr>
          <w:rFonts w:ascii="Garamond" w:hAnsi="Garamond"/>
        </w:rPr>
        <w:t>b) esprimere il visto di regolarità contabile attestante la copertura finanziaria sulle determinazioni dei responsabili di servizi comportanti impegno di spesa;</w:t>
      </w:r>
    </w:p>
    <w:p w:rsidR="00F124A8" w:rsidRPr="00BA4BF4" w:rsidRDefault="00F124A8" w:rsidP="008A6D91">
      <w:pPr>
        <w:pStyle w:val="Corpodeltesto20"/>
        <w:shd w:val="clear" w:color="auto" w:fill="auto"/>
        <w:spacing w:after="0" w:line="280" w:lineRule="exact"/>
        <w:jc w:val="both"/>
        <w:rPr>
          <w:rFonts w:ascii="Garamond" w:hAnsi="Garamond"/>
        </w:rPr>
      </w:pPr>
      <w:r w:rsidRPr="00BA4BF4">
        <w:rPr>
          <w:rFonts w:ascii="Garamond" w:hAnsi="Garamond"/>
        </w:rPr>
        <w:t>c) firmare i mandati di pagamento e gli ordinativi di incasso;</w:t>
      </w:r>
    </w:p>
    <w:p w:rsidR="00F124A8" w:rsidRPr="00BA4BF4" w:rsidRDefault="009D750C" w:rsidP="008A6D91">
      <w:pPr>
        <w:pStyle w:val="Corpodeltesto20"/>
        <w:shd w:val="clear" w:color="auto" w:fill="auto"/>
        <w:spacing w:after="0" w:line="280" w:lineRule="exact"/>
        <w:jc w:val="both"/>
        <w:rPr>
          <w:rFonts w:ascii="Garamond" w:hAnsi="Garamond"/>
        </w:rPr>
      </w:pPr>
      <w:r w:rsidRPr="00BA4BF4">
        <w:rPr>
          <w:rFonts w:ascii="Garamond" w:hAnsi="Garamond"/>
        </w:rPr>
        <w:t>d) effettuare le se</w:t>
      </w:r>
      <w:r w:rsidR="00F124A8" w:rsidRPr="00BA4BF4">
        <w:rPr>
          <w:rFonts w:ascii="Garamond" w:hAnsi="Garamond"/>
        </w:rPr>
        <w:t>gnalazioni di cui all’art.</w:t>
      </w:r>
      <w:r w:rsidRPr="00BA4BF4">
        <w:rPr>
          <w:rFonts w:ascii="Garamond" w:hAnsi="Garamond"/>
        </w:rPr>
        <w:t xml:space="preserve"> 5;</w:t>
      </w:r>
    </w:p>
    <w:p w:rsidR="009D750C" w:rsidRPr="00BA4BF4" w:rsidRDefault="009D750C" w:rsidP="008A6D91">
      <w:pPr>
        <w:pStyle w:val="Corpodeltesto20"/>
        <w:shd w:val="clear" w:color="auto" w:fill="auto"/>
        <w:spacing w:after="0" w:line="280" w:lineRule="exact"/>
        <w:jc w:val="both"/>
        <w:rPr>
          <w:rFonts w:ascii="Garamond" w:hAnsi="Garamond"/>
        </w:rPr>
      </w:pPr>
      <w:r w:rsidRPr="00BA4BF4">
        <w:rPr>
          <w:rFonts w:ascii="Garamond" w:hAnsi="Garamond"/>
        </w:rPr>
        <w:t>e) vistare gli accertamenti di entrate e di spesa;</w:t>
      </w:r>
    </w:p>
    <w:p w:rsidR="00EC1C9E" w:rsidRPr="00BA4BF4" w:rsidRDefault="009D750C" w:rsidP="008A6D91">
      <w:pPr>
        <w:pStyle w:val="Corpodeltesto20"/>
        <w:shd w:val="clear" w:color="auto" w:fill="auto"/>
        <w:tabs>
          <w:tab w:val="left" w:pos="378"/>
        </w:tabs>
        <w:spacing w:after="0" w:line="280" w:lineRule="exact"/>
        <w:jc w:val="both"/>
        <w:rPr>
          <w:rFonts w:ascii="Garamond" w:hAnsi="Garamond"/>
        </w:rPr>
      </w:pPr>
      <w:r w:rsidRPr="00BA4BF4">
        <w:rPr>
          <w:rFonts w:ascii="Garamond" w:hAnsi="Garamond"/>
        </w:rPr>
        <w:t>f)</w:t>
      </w:r>
      <w:r w:rsidR="00E12E80" w:rsidRPr="00BA4BF4">
        <w:rPr>
          <w:rFonts w:ascii="Garamond" w:hAnsi="Garamond"/>
        </w:rPr>
        <w:t xml:space="preserve">la </w:t>
      </w:r>
      <w:r w:rsidR="002D3CD2" w:rsidRPr="00BA4BF4">
        <w:rPr>
          <w:rFonts w:ascii="Garamond" w:hAnsi="Garamond"/>
        </w:rPr>
        <w:t>programmazione delle riscossioni e dei pagamenti, gestione della liquidità, anticipazioni di cassa e rapporti con il servizio di tesoreria e gli altri agenti contabili interni;</w:t>
      </w:r>
    </w:p>
    <w:p w:rsidR="00EC1C9E" w:rsidRPr="00BA4BF4" w:rsidRDefault="009D750C" w:rsidP="008A6D91">
      <w:pPr>
        <w:pStyle w:val="Corpodeltesto20"/>
        <w:shd w:val="clear" w:color="auto" w:fill="auto"/>
        <w:tabs>
          <w:tab w:val="left" w:pos="378"/>
        </w:tabs>
        <w:spacing w:after="0" w:line="280" w:lineRule="exact"/>
        <w:jc w:val="both"/>
        <w:rPr>
          <w:rFonts w:ascii="Garamond" w:hAnsi="Garamond"/>
        </w:rPr>
      </w:pPr>
      <w:r w:rsidRPr="00BA4BF4">
        <w:rPr>
          <w:rFonts w:ascii="Garamond" w:hAnsi="Garamond"/>
        </w:rPr>
        <w:t>g)verificare l’attività</w:t>
      </w:r>
      <w:r w:rsidR="002D3CD2" w:rsidRPr="00BA4BF4">
        <w:rPr>
          <w:rFonts w:ascii="Garamond" w:hAnsi="Garamond"/>
        </w:rPr>
        <w:t xml:space="preserve"> degli agenti contabili interni;</w:t>
      </w:r>
    </w:p>
    <w:p w:rsidR="00EC1C9E" w:rsidRDefault="009D750C" w:rsidP="008A6D91">
      <w:pPr>
        <w:pStyle w:val="Corpodeltesto20"/>
        <w:shd w:val="clear" w:color="auto" w:fill="auto"/>
        <w:tabs>
          <w:tab w:val="left" w:pos="378"/>
        </w:tabs>
        <w:spacing w:after="0" w:line="280" w:lineRule="exact"/>
        <w:jc w:val="both"/>
        <w:rPr>
          <w:rFonts w:ascii="Garamond" w:hAnsi="Garamond"/>
        </w:rPr>
      </w:pPr>
      <w:r w:rsidRPr="00BA4BF4">
        <w:rPr>
          <w:rFonts w:ascii="Garamond" w:hAnsi="Garamond"/>
        </w:rPr>
        <w:t>h)collaborare</w:t>
      </w:r>
      <w:r w:rsidR="002D3CD2" w:rsidRPr="00BA4BF4">
        <w:rPr>
          <w:rFonts w:ascii="Garamond" w:hAnsi="Garamond"/>
        </w:rPr>
        <w:t xml:space="preserve"> con l'organo di revisione economico-finanziaria;</w:t>
      </w:r>
    </w:p>
    <w:p w:rsidR="00EC1C9E" w:rsidRDefault="008A6D91" w:rsidP="008A6D91">
      <w:pPr>
        <w:pStyle w:val="Corpodeltesto20"/>
        <w:shd w:val="clear" w:color="auto" w:fill="auto"/>
        <w:tabs>
          <w:tab w:val="left" w:pos="364"/>
        </w:tabs>
        <w:spacing w:after="0" w:line="280" w:lineRule="exact"/>
        <w:jc w:val="both"/>
        <w:rPr>
          <w:rFonts w:ascii="Garamond" w:hAnsi="Garamond"/>
        </w:rPr>
      </w:pPr>
      <w:r>
        <w:rPr>
          <w:rFonts w:ascii="Garamond" w:hAnsi="Garamond"/>
        </w:rPr>
        <w:t xml:space="preserve">3. </w:t>
      </w:r>
      <w:r w:rsidR="002D3CD2" w:rsidRPr="00BA4BF4">
        <w:rPr>
          <w:rFonts w:ascii="Garamond" w:hAnsi="Garamond"/>
        </w:rPr>
        <w:t xml:space="preserve">Ulteriori compiti e responsabilità possono essere assegnati dalla Giunta al </w:t>
      </w:r>
      <w:r w:rsidR="00706B3B" w:rsidRPr="00BA4BF4">
        <w:rPr>
          <w:rFonts w:ascii="Garamond" w:hAnsi="Garamond"/>
        </w:rPr>
        <w:t>responsabile del settore</w:t>
      </w:r>
      <w:r w:rsidR="002D3CD2" w:rsidRPr="00BA4BF4">
        <w:rPr>
          <w:rFonts w:ascii="Garamond" w:hAnsi="Garamond"/>
        </w:rPr>
        <w:t xml:space="preserve"> finanziario.</w:t>
      </w:r>
    </w:p>
    <w:p w:rsidR="007E7972" w:rsidRPr="00BA4BF4" w:rsidRDefault="008A6D91" w:rsidP="008A6D91">
      <w:pPr>
        <w:pStyle w:val="Corpodeltesto20"/>
        <w:shd w:val="clear" w:color="auto" w:fill="auto"/>
        <w:tabs>
          <w:tab w:val="left" w:pos="364"/>
        </w:tabs>
        <w:spacing w:after="0" w:line="280" w:lineRule="exact"/>
        <w:jc w:val="both"/>
        <w:rPr>
          <w:rFonts w:ascii="Garamond" w:hAnsi="Garamond"/>
        </w:rPr>
      </w:pPr>
      <w:r>
        <w:rPr>
          <w:rFonts w:ascii="Garamond" w:hAnsi="Garamond"/>
        </w:rPr>
        <w:t xml:space="preserve">4. </w:t>
      </w:r>
      <w:r w:rsidR="007E7972" w:rsidRPr="00BA4BF4">
        <w:rPr>
          <w:rFonts w:ascii="Garamond" w:hAnsi="Garamond"/>
        </w:rPr>
        <w:t>In caso di assenza o impedimento del responsabile del settore finanziario il Sin</w:t>
      </w:r>
      <w:r w:rsidR="001550DB" w:rsidRPr="00BA4BF4">
        <w:rPr>
          <w:rFonts w:ascii="Garamond" w:hAnsi="Garamond"/>
        </w:rPr>
        <w:t>daco nomina, con proprio provvedimento</w:t>
      </w:r>
      <w:r w:rsidR="007E7972" w:rsidRPr="00BA4BF4">
        <w:rPr>
          <w:rFonts w:ascii="Garamond" w:hAnsi="Garamond"/>
        </w:rPr>
        <w:t>, un suo sostituto.</w:t>
      </w:r>
    </w:p>
    <w:p w:rsidR="00706B3B" w:rsidRPr="00BA4BF4" w:rsidRDefault="00706B3B" w:rsidP="008A6D91">
      <w:pPr>
        <w:pStyle w:val="Corpodeltesto20"/>
        <w:shd w:val="clear" w:color="auto" w:fill="auto"/>
        <w:tabs>
          <w:tab w:val="left" w:pos="354"/>
        </w:tabs>
        <w:spacing w:after="0" w:line="280" w:lineRule="exact"/>
        <w:jc w:val="both"/>
        <w:rPr>
          <w:rFonts w:ascii="Garamond" w:hAnsi="Garamond"/>
        </w:rPr>
      </w:pPr>
    </w:p>
    <w:p w:rsidR="00706B3B" w:rsidRPr="00BA4BF4" w:rsidRDefault="00F124A8" w:rsidP="008A6D91">
      <w:pPr>
        <w:pStyle w:val="Nessunaspaziatura"/>
        <w:spacing w:line="280" w:lineRule="exact"/>
        <w:jc w:val="center"/>
        <w:rPr>
          <w:rFonts w:ascii="Garamond" w:hAnsi="Garamond"/>
          <w:b/>
        </w:rPr>
      </w:pPr>
      <w:bookmarkStart w:id="3" w:name="bookmark55"/>
      <w:r w:rsidRPr="00BA4BF4">
        <w:rPr>
          <w:rFonts w:ascii="Garamond" w:hAnsi="Garamond"/>
          <w:b/>
        </w:rPr>
        <w:t>Art. 3</w:t>
      </w:r>
      <w:r w:rsidR="00706B3B" w:rsidRPr="00BA4BF4">
        <w:rPr>
          <w:rFonts w:ascii="Garamond" w:hAnsi="Garamond"/>
          <w:b/>
        </w:rPr>
        <w:t xml:space="preserve"> </w:t>
      </w:r>
      <w:r w:rsidR="009D609A">
        <w:rPr>
          <w:rFonts w:ascii="Garamond" w:hAnsi="Garamond"/>
          <w:b/>
        </w:rPr>
        <w:t xml:space="preserve">- </w:t>
      </w:r>
      <w:r w:rsidR="00706B3B" w:rsidRPr="00BA4BF4">
        <w:rPr>
          <w:rFonts w:ascii="Garamond" w:hAnsi="Garamond"/>
          <w:b/>
        </w:rPr>
        <w:t>Parere di regolarità contabile</w:t>
      </w:r>
      <w:bookmarkEnd w:id="3"/>
    </w:p>
    <w:p w:rsidR="00706B3B" w:rsidRPr="00BA4BF4" w:rsidRDefault="00D25698" w:rsidP="008A6D91">
      <w:pPr>
        <w:pStyle w:val="Nessunaspaziatura"/>
        <w:spacing w:line="280" w:lineRule="exact"/>
        <w:jc w:val="both"/>
        <w:rPr>
          <w:rFonts w:ascii="Garamond" w:hAnsi="Garamond"/>
        </w:rPr>
      </w:pPr>
      <w:r w:rsidRPr="00BA4BF4">
        <w:rPr>
          <w:rFonts w:ascii="Garamond" w:hAnsi="Garamond"/>
        </w:rPr>
        <w:t xml:space="preserve">1. </w:t>
      </w:r>
      <w:r w:rsidR="00706B3B" w:rsidRPr="00BA4BF4">
        <w:rPr>
          <w:rFonts w:ascii="Garamond" w:hAnsi="Garamond"/>
        </w:rPr>
        <w:t>L'attività istruttoria per il rilascio del parere di regolarità contabile sui provvedimenti è svolta dal servizio finanziario.</w:t>
      </w:r>
    </w:p>
    <w:p w:rsidR="00706B3B" w:rsidRPr="00BA4BF4" w:rsidRDefault="00D25698" w:rsidP="008A6D91">
      <w:pPr>
        <w:pStyle w:val="Nessunaspaziatura"/>
        <w:spacing w:line="280" w:lineRule="exact"/>
        <w:jc w:val="both"/>
        <w:rPr>
          <w:rFonts w:ascii="Garamond" w:hAnsi="Garamond"/>
        </w:rPr>
      </w:pPr>
      <w:r w:rsidRPr="00BA4BF4">
        <w:rPr>
          <w:rFonts w:ascii="Garamond" w:hAnsi="Garamond"/>
        </w:rPr>
        <w:t xml:space="preserve">2. </w:t>
      </w:r>
      <w:r w:rsidR="00706B3B" w:rsidRPr="00BA4BF4">
        <w:rPr>
          <w:rFonts w:ascii="Garamond" w:hAnsi="Garamond"/>
        </w:rPr>
        <w:t xml:space="preserve">Il parere è espresso dal responsabile del servizio finanziario sulla base dell'attività istruttoria svolta, </w:t>
      </w:r>
      <w:r w:rsidR="00E12E80" w:rsidRPr="00BA4BF4">
        <w:rPr>
          <w:rFonts w:ascii="Garamond" w:hAnsi="Garamond"/>
          <w:b/>
        </w:rPr>
        <w:t>entro 5</w:t>
      </w:r>
      <w:r w:rsidR="00706B3B" w:rsidRPr="00BA4BF4">
        <w:rPr>
          <w:rFonts w:ascii="Garamond" w:hAnsi="Garamond"/>
          <w:b/>
        </w:rPr>
        <w:t xml:space="preserve"> giorni</w:t>
      </w:r>
      <w:r w:rsidR="00706B3B" w:rsidRPr="00BA4BF4">
        <w:rPr>
          <w:rFonts w:ascii="Garamond" w:hAnsi="Garamond"/>
        </w:rPr>
        <w:t xml:space="preserve"> dal ricevimento della richiesta, fatti salvi i casi di urgenza.</w:t>
      </w:r>
    </w:p>
    <w:p w:rsidR="00706B3B" w:rsidRPr="00BA4BF4" w:rsidRDefault="00706B3B" w:rsidP="008A6D91">
      <w:pPr>
        <w:pStyle w:val="Corpodeltesto20"/>
        <w:numPr>
          <w:ilvl w:val="0"/>
          <w:numId w:val="1"/>
        </w:numPr>
        <w:shd w:val="clear" w:color="auto" w:fill="auto"/>
        <w:tabs>
          <w:tab w:val="left" w:pos="318"/>
        </w:tabs>
        <w:spacing w:after="0" w:line="280" w:lineRule="exact"/>
        <w:jc w:val="both"/>
        <w:rPr>
          <w:rFonts w:ascii="Garamond" w:hAnsi="Garamond"/>
        </w:rPr>
      </w:pPr>
      <w:r w:rsidRPr="00BA4BF4">
        <w:rPr>
          <w:rFonts w:ascii="Garamond" w:hAnsi="Garamond"/>
        </w:rPr>
        <w:t xml:space="preserve">Le proposte di delibere in ordine alle quali, per qualsiasi ragione, non può essere formulato il parere ovvero lo stesso non sia positivo o che necessitino di integrazioni e modifiche sono, nei termini di cui al precedente comma, oggetto di approfondimento tra il responsabile del servizio finanziario ed il responsabile del servizio proponente, ai fini della definizione di idonee soluzioni. Nel caso non risulti possibile conseguire tale esito, le proposte saranno inviate, con motivata relazione, entro il termine di </w:t>
      </w:r>
      <w:r w:rsidR="00E12E80" w:rsidRPr="00BA4BF4">
        <w:rPr>
          <w:rFonts w:ascii="Garamond" w:hAnsi="Garamond"/>
          <w:b/>
        </w:rPr>
        <w:t>5 giorni</w:t>
      </w:r>
      <w:r w:rsidRPr="00BA4BF4">
        <w:rPr>
          <w:rFonts w:ascii="Garamond" w:hAnsi="Garamond"/>
          <w:b/>
        </w:rPr>
        <w:t>,</w:t>
      </w:r>
      <w:r w:rsidRPr="00BA4BF4">
        <w:rPr>
          <w:rFonts w:ascii="Garamond" w:hAnsi="Garamond"/>
        </w:rPr>
        <w:t xml:space="preserve"> dal responsabile del servizio finanziario al responsabile del servizio proponente.</w:t>
      </w:r>
    </w:p>
    <w:p w:rsidR="00706B3B" w:rsidRPr="00BA4BF4" w:rsidRDefault="00706B3B" w:rsidP="008A6D91">
      <w:pPr>
        <w:pStyle w:val="Corpodeltesto20"/>
        <w:numPr>
          <w:ilvl w:val="0"/>
          <w:numId w:val="1"/>
        </w:numPr>
        <w:shd w:val="clear" w:color="auto" w:fill="auto"/>
        <w:tabs>
          <w:tab w:val="left" w:pos="318"/>
        </w:tabs>
        <w:spacing w:after="0" w:line="280" w:lineRule="exact"/>
        <w:jc w:val="both"/>
        <w:rPr>
          <w:rFonts w:ascii="Garamond" w:hAnsi="Garamond"/>
        </w:rPr>
      </w:pPr>
      <w:r w:rsidRPr="00BA4BF4">
        <w:rPr>
          <w:rFonts w:ascii="Garamond" w:hAnsi="Garamond"/>
        </w:rPr>
        <w:t>Il parere contrario alla proposta di atto o che comunque contenga rilievi in merito al suo contenuto, deve essere motivato.</w:t>
      </w:r>
    </w:p>
    <w:p w:rsidR="00706B3B" w:rsidRPr="00BA4BF4" w:rsidRDefault="00706B3B" w:rsidP="008A6D91">
      <w:pPr>
        <w:pStyle w:val="Corpodeltesto20"/>
        <w:numPr>
          <w:ilvl w:val="0"/>
          <w:numId w:val="1"/>
        </w:numPr>
        <w:shd w:val="clear" w:color="auto" w:fill="auto"/>
        <w:tabs>
          <w:tab w:val="left" w:pos="318"/>
        </w:tabs>
        <w:spacing w:after="0" w:line="280" w:lineRule="exact"/>
        <w:jc w:val="both"/>
        <w:rPr>
          <w:rFonts w:ascii="Garamond" w:hAnsi="Garamond"/>
        </w:rPr>
      </w:pPr>
      <w:r w:rsidRPr="00BA4BF4">
        <w:rPr>
          <w:rFonts w:ascii="Garamond" w:hAnsi="Garamond"/>
        </w:rPr>
        <w:t>L'organo deputato ad adottare l'atto, in presenza di parere negativo, può ugualmente assumere il provvedimento con apposita motivazione circa le ragioni che inducono a disattendere il parere stesso.</w:t>
      </w:r>
    </w:p>
    <w:p w:rsidR="00AF5281" w:rsidRPr="00BA4BF4" w:rsidRDefault="00AF5281" w:rsidP="008A6D91">
      <w:pPr>
        <w:pStyle w:val="Corpodeltesto20"/>
        <w:shd w:val="clear" w:color="auto" w:fill="auto"/>
        <w:tabs>
          <w:tab w:val="left" w:pos="367"/>
        </w:tabs>
        <w:spacing w:after="0" w:line="280" w:lineRule="exact"/>
        <w:jc w:val="both"/>
        <w:rPr>
          <w:rFonts w:ascii="Garamond" w:hAnsi="Garamond"/>
        </w:rPr>
      </w:pPr>
    </w:p>
    <w:p w:rsidR="008A6D91" w:rsidRPr="008A6D91" w:rsidRDefault="00706B3B" w:rsidP="008A6D91">
      <w:pPr>
        <w:pStyle w:val="Nessunaspaziatura"/>
        <w:jc w:val="center"/>
        <w:rPr>
          <w:rFonts w:ascii="Garamond" w:hAnsi="Garamond"/>
          <w:b/>
        </w:rPr>
      </w:pPr>
      <w:bookmarkStart w:id="4" w:name="bookmark56"/>
      <w:r w:rsidRPr="008A6D91">
        <w:rPr>
          <w:rFonts w:ascii="Garamond" w:hAnsi="Garamond"/>
          <w:b/>
        </w:rPr>
        <w:t xml:space="preserve">Art. 4 </w:t>
      </w:r>
      <w:r w:rsidR="009D609A">
        <w:rPr>
          <w:rFonts w:ascii="Garamond" w:hAnsi="Garamond"/>
          <w:b/>
        </w:rPr>
        <w:t xml:space="preserve">- </w:t>
      </w:r>
      <w:r w:rsidRPr="008A6D91">
        <w:rPr>
          <w:rFonts w:ascii="Garamond" w:hAnsi="Garamond"/>
          <w:b/>
        </w:rPr>
        <w:t>Il visto di copertura finanziaria</w:t>
      </w:r>
      <w:bookmarkEnd w:id="4"/>
    </w:p>
    <w:p w:rsidR="00706B3B" w:rsidRDefault="00B01B36" w:rsidP="00B01B36">
      <w:pPr>
        <w:pStyle w:val="Nessunaspaziatura"/>
        <w:jc w:val="both"/>
        <w:rPr>
          <w:rFonts w:ascii="Garamond" w:hAnsi="Garamond"/>
        </w:rPr>
      </w:pPr>
      <w:r>
        <w:rPr>
          <w:rFonts w:ascii="Garamond" w:hAnsi="Garamond"/>
        </w:rPr>
        <w:t>1.</w:t>
      </w:r>
      <w:r w:rsidR="00706B3B" w:rsidRPr="008A6D91">
        <w:rPr>
          <w:rFonts w:ascii="Garamond" w:hAnsi="Garamond"/>
        </w:rPr>
        <w:t xml:space="preserve">Il visto di copertura finanziaria della spesa sugli atti di impegno di cui all’art. 153, comma 5 del </w:t>
      </w:r>
      <w:proofErr w:type="spellStart"/>
      <w:r w:rsidR="00706B3B" w:rsidRPr="008A6D91">
        <w:rPr>
          <w:rFonts w:ascii="Garamond" w:hAnsi="Garamond"/>
        </w:rPr>
        <w:t>D.Lgs.</w:t>
      </w:r>
      <w:proofErr w:type="spellEnd"/>
      <w:r w:rsidR="00706B3B" w:rsidRPr="008A6D91">
        <w:rPr>
          <w:rFonts w:ascii="Garamond" w:hAnsi="Garamond"/>
        </w:rPr>
        <w:t xml:space="preserve"> n. 267/2000 è reso dal Responsabile del Servizio Finanziario, di norma, </w:t>
      </w:r>
      <w:r w:rsidR="00E12E80" w:rsidRPr="008A6D91">
        <w:rPr>
          <w:rFonts w:ascii="Garamond" w:hAnsi="Garamond"/>
        </w:rPr>
        <w:t>entro 5</w:t>
      </w:r>
      <w:r w:rsidR="00706B3B" w:rsidRPr="008A6D91">
        <w:rPr>
          <w:rFonts w:ascii="Garamond" w:hAnsi="Garamond"/>
        </w:rPr>
        <w:t xml:space="preserve"> giorni dal suo ricevimento, e deve riguardare:</w:t>
      </w:r>
    </w:p>
    <w:p w:rsidR="00706B3B" w:rsidRPr="00BA4BF4" w:rsidRDefault="00706B3B" w:rsidP="00F05C52">
      <w:pPr>
        <w:pStyle w:val="Corpodeltesto20"/>
        <w:numPr>
          <w:ilvl w:val="0"/>
          <w:numId w:val="23"/>
        </w:numPr>
        <w:shd w:val="clear" w:color="auto" w:fill="auto"/>
        <w:tabs>
          <w:tab w:val="left" w:pos="362"/>
        </w:tabs>
        <w:spacing w:after="0" w:line="280" w:lineRule="exact"/>
        <w:jc w:val="both"/>
        <w:rPr>
          <w:rFonts w:ascii="Garamond" w:hAnsi="Garamond"/>
        </w:rPr>
      </w:pPr>
      <w:r w:rsidRPr="00BA4BF4">
        <w:rPr>
          <w:rFonts w:ascii="Garamond" w:hAnsi="Garamond"/>
        </w:rPr>
        <w:t>l’esistenza della copertura finanziaria della spesa, come previsto nei commi successivi, sull’unità di bilancio  individuata nell’atto di impegno;</w:t>
      </w:r>
    </w:p>
    <w:p w:rsidR="00706B3B" w:rsidRPr="00BA4BF4" w:rsidRDefault="00706B3B" w:rsidP="00F05C52">
      <w:pPr>
        <w:pStyle w:val="Corpodeltesto20"/>
        <w:numPr>
          <w:ilvl w:val="0"/>
          <w:numId w:val="23"/>
        </w:numPr>
        <w:shd w:val="clear" w:color="auto" w:fill="auto"/>
        <w:tabs>
          <w:tab w:val="left" w:pos="362"/>
        </w:tabs>
        <w:spacing w:after="0" w:line="280" w:lineRule="exact"/>
        <w:jc w:val="both"/>
        <w:rPr>
          <w:rFonts w:ascii="Garamond" w:hAnsi="Garamond"/>
        </w:rPr>
      </w:pPr>
      <w:r w:rsidRPr="00BA4BF4">
        <w:rPr>
          <w:rFonts w:ascii="Garamond" w:hAnsi="Garamond"/>
        </w:rPr>
        <w:t>la giusta imputazione a</w:t>
      </w:r>
      <w:r w:rsidR="00E12E80" w:rsidRPr="00BA4BF4">
        <w:rPr>
          <w:rFonts w:ascii="Garamond" w:hAnsi="Garamond"/>
        </w:rPr>
        <w:t>l bilancio</w:t>
      </w:r>
      <w:r w:rsidRPr="00BA4BF4">
        <w:rPr>
          <w:rFonts w:ascii="Garamond" w:hAnsi="Garamond"/>
        </w:rPr>
        <w:t>;</w:t>
      </w:r>
    </w:p>
    <w:p w:rsidR="00706B3B" w:rsidRPr="00BA4BF4" w:rsidRDefault="00706B3B" w:rsidP="00F05C52">
      <w:pPr>
        <w:pStyle w:val="Corpodeltesto20"/>
        <w:numPr>
          <w:ilvl w:val="0"/>
          <w:numId w:val="23"/>
        </w:numPr>
        <w:shd w:val="clear" w:color="auto" w:fill="auto"/>
        <w:tabs>
          <w:tab w:val="left" w:pos="362"/>
        </w:tabs>
        <w:spacing w:after="0" w:line="280" w:lineRule="exact"/>
        <w:jc w:val="both"/>
        <w:rPr>
          <w:rFonts w:ascii="Garamond" w:hAnsi="Garamond"/>
        </w:rPr>
      </w:pPr>
      <w:r w:rsidRPr="00BA4BF4">
        <w:rPr>
          <w:rFonts w:ascii="Garamond" w:hAnsi="Garamond"/>
        </w:rPr>
        <w:lastRenderedPageBreak/>
        <w:t>la competenza del responsabile del servizio proponente;</w:t>
      </w:r>
    </w:p>
    <w:p w:rsidR="00706B3B" w:rsidRPr="00BA4BF4" w:rsidRDefault="00706B3B" w:rsidP="00F05C52">
      <w:pPr>
        <w:pStyle w:val="Corpodeltesto20"/>
        <w:numPr>
          <w:ilvl w:val="0"/>
          <w:numId w:val="23"/>
        </w:numPr>
        <w:shd w:val="clear" w:color="auto" w:fill="auto"/>
        <w:tabs>
          <w:tab w:val="left" w:pos="362"/>
        </w:tabs>
        <w:spacing w:after="0" w:line="280" w:lineRule="exact"/>
        <w:jc w:val="both"/>
        <w:rPr>
          <w:rFonts w:ascii="Garamond" w:hAnsi="Garamond"/>
        </w:rPr>
      </w:pPr>
      <w:r w:rsidRPr="00BA4BF4">
        <w:rPr>
          <w:rFonts w:ascii="Garamond" w:hAnsi="Garamond"/>
        </w:rPr>
        <w:t>l’osservanza delle norme fiscali.</w:t>
      </w:r>
    </w:p>
    <w:p w:rsidR="008A6D91" w:rsidRDefault="008A6D91" w:rsidP="008A6D91">
      <w:pPr>
        <w:pStyle w:val="Corpodeltesto20"/>
        <w:shd w:val="clear" w:color="auto" w:fill="auto"/>
        <w:tabs>
          <w:tab w:val="left" w:pos="338"/>
        </w:tabs>
        <w:spacing w:after="0" w:line="280" w:lineRule="exact"/>
        <w:jc w:val="both"/>
        <w:rPr>
          <w:rFonts w:ascii="Garamond" w:hAnsi="Garamond"/>
        </w:rPr>
      </w:pPr>
      <w:r>
        <w:rPr>
          <w:rFonts w:ascii="Garamond" w:hAnsi="Garamond"/>
        </w:rPr>
        <w:t xml:space="preserve">2. </w:t>
      </w:r>
      <w:r w:rsidR="00706B3B" w:rsidRPr="00BA4BF4">
        <w:rPr>
          <w:rFonts w:ascii="Garamond" w:hAnsi="Garamond"/>
        </w:rPr>
        <w:t>Nel caso di spesa finanziata dall’avanzo di amministrazione il Responsabile del Servizio Finanziario, ai fini del rilascio dell’attestazione di copertura finanziaria, deve tener conto dello stato di realizzazione dell’avanzo medesimo.</w:t>
      </w:r>
    </w:p>
    <w:p w:rsidR="008A6D91" w:rsidRDefault="008A6D91" w:rsidP="008A6D91">
      <w:pPr>
        <w:pStyle w:val="Corpodeltesto20"/>
        <w:shd w:val="clear" w:color="auto" w:fill="auto"/>
        <w:tabs>
          <w:tab w:val="left" w:pos="338"/>
        </w:tabs>
        <w:spacing w:after="0" w:line="280" w:lineRule="exact"/>
        <w:jc w:val="both"/>
        <w:rPr>
          <w:rFonts w:ascii="Garamond" w:hAnsi="Garamond"/>
        </w:rPr>
      </w:pPr>
      <w:r>
        <w:rPr>
          <w:rFonts w:ascii="Garamond" w:hAnsi="Garamond"/>
        </w:rPr>
        <w:t xml:space="preserve">3. </w:t>
      </w:r>
      <w:r w:rsidR="00706B3B" w:rsidRPr="00BA4BF4">
        <w:rPr>
          <w:rFonts w:ascii="Garamond" w:hAnsi="Garamond"/>
        </w:rPr>
        <w:t xml:space="preserve">I provvedimenti in ordine ai quali, per qualsiasi ragione, non può essere rilasciato il visto di copertura finanziaria ovvero lo stesso non sia positivo o che necessitino di integrazioni e modifiche sono </w:t>
      </w:r>
      <w:proofErr w:type="spellStart"/>
      <w:r w:rsidR="00706B3B" w:rsidRPr="00BA4BF4">
        <w:rPr>
          <w:rFonts w:ascii="Garamond" w:hAnsi="Garamond"/>
        </w:rPr>
        <w:t>reinviate</w:t>
      </w:r>
      <w:proofErr w:type="spellEnd"/>
      <w:r w:rsidR="00706B3B" w:rsidRPr="00BA4BF4">
        <w:rPr>
          <w:rFonts w:ascii="Garamond" w:hAnsi="Garamond"/>
        </w:rPr>
        <w:t xml:space="preserve">, </w:t>
      </w:r>
      <w:r w:rsidR="00706B3B" w:rsidRPr="00BA4BF4">
        <w:rPr>
          <w:rFonts w:ascii="Garamond" w:hAnsi="Garamond"/>
          <w:b/>
        </w:rPr>
        <w:t>entro 5 giorni</w:t>
      </w:r>
      <w:r w:rsidR="00706B3B" w:rsidRPr="00BA4BF4">
        <w:rPr>
          <w:rFonts w:ascii="Garamond" w:hAnsi="Garamond"/>
        </w:rPr>
        <w:t>, con motivata relazione, al servizio proponente.</w:t>
      </w:r>
    </w:p>
    <w:p w:rsidR="00706B3B" w:rsidRPr="00BA4BF4" w:rsidRDefault="008A6D91" w:rsidP="008A6D91">
      <w:pPr>
        <w:pStyle w:val="Corpodeltesto20"/>
        <w:shd w:val="clear" w:color="auto" w:fill="auto"/>
        <w:tabs>
          <w:tab w:val="left" w:pos="338"/>
        </w:tabs>
        <w:spacing w:after="0" w:line="280" w:lineRule="exact"/>
        <w:jc w:val="both"/>
        <w:rPr>
          <w:rFonts w:ascii="Garamond" w:hAnsi="Garamond"/>
        </w:rPr>
      </w:pPr>
      <w:r>
        <w:rPr>
          <w:rFonts w:ascii="Garamond" w:hAnsi="Garamond"/>
        </w:rPr>
        <w:t xml:space="preserve">4. </w:t>
      </w:r>
      <w:r w:rsidR="00706B3B" w:rsidRPr="00BA4BF4">
        <w:rPr>
          <w:rFonts w:ascii="Garamond" w:hAnsi="Garamond"/>
        </w:rPr>
        <w:t>Qualora si verifichino situazioni gestionali di notevole gravità tali da pregiudicare gli equilibri del bilancio, il Responsabile del Servizio Finanziario può sospendere il rilascio delle attestazioni di copertura finanziaria con le modalità di cui al successivo articolo.</w:t>
      </w:r>
      <w:bookmarkStart w:id="5" w:name="bookmark57"/>
    </w:p>
    <w:p w:rsidR="0048159C" w:rsidRPr="00BA4BF4" w:rsidRDefault="0048159C" w:rsidP="008A6D91">
      <w:pPr>
        <w:pStyle w:val="Corpodeltesto20"/>
        <w:shd w:val="clear" w:color="auto" w:fill="auto"/>
        <w:tabs>
          <w:tab w:val="left" w:pos="313"/>
        </w:tabs>
        <w:spacing w:after="0" w:line="280" w:lineRule="exact"/>
        <w:jc w:val="both"/>
        <w:rPr>
          <w:rFonts w:ascii="Garamond" w:hAnsi="Garamond"/>
        </w:rPr>
      </w:pPr>
    </w:p>
    <w:p w:rsidR="00B01B36" w:rsidRPr="00B01B36" w:rsidRDefault="00F124A8" w:rsidP="00B01B36">
      <w:pPr>
        <w:pStyle w:val="Nessunaspaziatura"/>
        <w:jc w:val="center"/>
        <w:rPr>
          <w:rFonts w:ascii="Garamond" w:hAnsi="Garamond"/>
          <w:b/>
        </w:rPr>
      </w:pPr>
      <w:r w:rsidRPr="00B01B36">
        <w:rPr>
          <w:rFonts w:ascii="Garamond" w:hAnsi="Garamond"/>
          <w:b/>
        </w:rPr>
        <w:t>Art. 5</w:t>
      </w:r>
      <w:r w:rsidR="00706B3B" w:rsidRPr="00B01B36">
        <w:rPr>
          <w:rFonts w:ascii="Garamond" w:hAnsi="Garamond"/>
          <w:b/>
        </w:rPr>
        <w:t xml:space="preserve"> </w:t>
      </w:r>
      <w:r w:rsidR="009D609A">
        <w:rPr>
          <w:rFonts w:ascii="Garamond" w:hAnsi="Garamond"/>
          <w:b/>
        </w:rPr>
        <w:t xml:space="preserve">- </w:t>
      </w:r>
      <w:r w:rsidR="00706B3B" w:rsidRPr="00B01B36">
        <w:rPr>
          <w:rFonts w:ascii="Garamond" w:hAnsi="Garamond"/>
          <w:b/>
        </w:rPr>
        <w:t>Le segnalazioni obbligatorie</w:t>
      </w:r>
      <w:bookmarkEnd w:id="5"/>
    </w:p>
    <w:p w:rsidR="00B01B36" w:rsidRPr="00B01B36" w:rsidRDefault="00706B3B" w:rsidP="00F05C52">
      <w:pPr>
        <w:pStyle w:val="Nessunaspaziatura"/>
        <w:numPr>
          <w:ilvl w:val="0"/>
          <w:numId w:val="24"/>
        </w:numPr>
        <w:jc w:val="both"/>
        <w:rPr>
          <w:rFonts w:ascii="Garamond" w:hAnsi="Garamond"/>
        </w:rPr>
      </w:pPr>
      <w:r w:rsidRPr="00B01B36">
        <w:rPr>
          <w:rFonts w:ascii="Garamond" w:hAnsi="Garamond"/>
        </w:rPr>
        <w:t>Il responsabile del servizio finanziario è obbligato a segnalare i fatti gestionali dai quali derivi il costituirsi di situazioni tali da pregiudicare gli equilibri di bilancio e a presentare le proprie valutazioni in merito.</w:t>
      </w:r>
    </w:p>
    <w:p w:rsidR="00706B3B" w:rsidRPr="00BA4BF4" w:rsidRDefault="00706B3B" w:rsidP="00F05C52">
      <w:pPr>
        <w:pStyle w:val="Corpodeltesto20"/>
        <w:numPr>
          <w:ilvl w:val="0"/>
          <w:numId w:val="24"/>
        </w:numPr>
        <w:shd w:val="clear" w:color="auto" w:fill="auto"/>
        <w:tabs>
          <w:tab w:val="left" w:pos="313"/>
        </w:tabs>
        <w:spacing w:after="0" w:line="280" w:lineRule="exact"/>
        <w:jc w:val="both"/>
        <w:rPr>
          <w:rFonts w:ascii="Garamond" w:hAnsi="Garamond"/>
        </w:rPr>
      </w:pPr>
      <w:r w:rsidRPr="00BA4BF4">
        <w:rPr>
          <w:rFonts w:ascii="Garamond" w:hAnsi="Garamond"/>
        </w:rPr>
        <w:t>La segnalazione dei fatti gestionali e le valutazioni di cui al precedente comma riguardano anche la gestione dei residui e l'equilibrio di bilancio per il finanziamento della spesa d'investimento, qualora si evidenzino situazioni che possono condurre a squilibri della gestione di competenza o del conto residui che, se non compensate da variazioni gestionali positive, possono determinare disavanzi di gestione o di amministrazione.</w:t>
      </w:r>
    </w:p>
    <w:p w:rsidR="00706B3B" w:rsidRPr="00BA4BF4" w:rsidRDefault="00706B3B" w:rsidP="00F05C52">
      <w:pPr>
        <w:pStyle w:val="Corpodeltesto20"/>
        <w:numPr>
          <w:ilvl w:val="0"/>
          <w:numId w:val="24"/>
        </w:numPr>
        <w:shd w:val="clear" w:color="auto" w:fill="auto"/>
        <w:tabs>
          <w:tab w:val="left" w:pos="313"/>
        </w:tabs>
        <w:spacing w:after="0" w:line="280" w:lineRule="exact"/>
        <w:jc w:val="both"/>
        <w:rPr>
          <w:rFonts w:ascii="Garamond" w:hAnsi="Garamond"/>
        </w:rPr>
      </w:pPr>
      <w:r w:rsidRPr="00BA4BF4">
        <w:rPr>
          <w:rFonts w:ascii="Garamond" w:hAnsi="Garamond"/>
        </w:rPr>
        <w:t>Le segnalazioni di cui ai commi precedenti, documentate ed adeguatamente motivate, sono inviate al Sindaco, al Segretario e all'organo di revisione in forma scritta e con riscontro dell'avvenuto ricevimento.</w:t>
      </w:r>
    </w:p>
    <w:p w:rsidR="00706B3B" w:rsidRPr="00BA4BF4" w:rsidRDefault="00706B3B" w:rsidP="00F05C52">
      <w:pPr>
        <w:pStyle w:val="Corpodeltesto20"/>
        <w:numPr>
          <w:ilvl w:val="0"/>
          <w:numId w:val="24"/>
        </w:numPr>
        <w:shd w:val="clear" w:color="auto" w:fill="auto"/>
        <w:tabs>
          <w:tab w:val="left" w:pos="313"/>
        </w:tabs>
        <w:spacing w:after="0" w:line="280" w:lineRule="exact"/>
        <w:jc w:val="both"/>
        <w:rPr>
          <w:rFonts w:ascii="Garamond" w:hAnsi="Garamond"/>
        </w:rPr>
      </w:pPr>
      <w:r w:rsidRPr="00BA4BF4">
        <w:rPr>
          <w:rFonts w:ascii="Garamond" w:hAnsi="Garamond"/>
        </w:rPr>
        <w:t>Qualora i fatti segnalati o le valutazioni espresse risultino di particolare gravità agli effetti della copertura finanziaria delle spese, il responsabile del servizio finanziario contestualmente comunica ai soggetti di cui al comma precedente la sospensione, con effetto immediato, del rilascio delle attestazioni di copertura finanziaria. Il responsabile del servizio finanziario, in tali situazioni, può sospendere l'effetto delle attestazioni già rilasciate a cui non corrisponde ancora il perfezionamento di obbligazioni giuridiche.</w:t>
      </w:r>
    </w:p>
    <w:p w:rsidR="00B01B36" w:rsidRPr="00B01B36" w:rsidRDefault="00706B3B" w:rsidP="00F05C52">
      <w:pPr>
        <w:pStyle w:val="Corpodeltesto20"/>
        <w:numPr>
          <w:ilvl w:val="0"/>
          <w:numId w:val="24"/>
        </w:numPr>
        <w:shd w:val="clear" w:color="auto" w:fill="auto"/>
        <w:tabs>
          <w:tab w:val="left" w:pos="313"/>
        </w:tabs>
        <w:spacing w:after="0" w:line="280" w:lineRule="exact"/>
        <w:jc w:val="both"/>
        <w:rPr>
          <w:rStyle w:val="Titolo1Noncorsivo"/>
          <w:rFonts w:ascii="Garamond" w:hAnsi="Garamond"/>
          <w:b w:val="0"/>
          <w:bCs w:val="0"/>
          <w:i w:val="0"/>
          <w:iCs w:val="0"/>
        </w:rPr>
      </w:pPr>
      <w:r w:rsidRPr="00BA4BF4">
        <w:rPr>
          <w:rFonts w:ascii="Garamond" w:hAnsi="Garamond"/>
        </w:rPr>
        <w:t>La decisione di sospendere il rilascio delle attestazioni di copertura finanziaria deve essere motivata con l'indicazione dei presupposti di fatto e delle ragioni giuridiche che l’hanno determinata. Il parere relativo alla copertura finanziaria viene sempre rilasciato per le spese previste per legge, il cui mancato intervento arrechi danno patrimoniale all'ente.</w:t>
      </w:r>
      <w:bookmarkStart w:id="6" w:name="bookmark4"/>
    </w:p>
    <w:p w:rsidR="00B01B36" w:rsidRPr="00B01B36" w:rsidRDefault="00B01B36" w:rsidP="00B01B36">
      <w:pPr>
        <w:pStyle w:val="Corpodeltesto20"/>
        <w:shd w:val="clear" w:color="auto" w:fill="auto"/>
        <w:tabs>
          <w:tab w:val="left" w:pos="313"/>
        </w:tabs>
        <w:spacing w:after="0" w:line="280" w:lineRule="exact"/>
        <w:jc w:val="both"/>
        <w:rPr>
          <w:rStyle w:val="Titolo1Noncorsivo"/>
          <w:rFonts w:ascii="Garamond" w:hAnsi="Garamond"/>
          <w:b w:val="0"/>
        </w:rPr>
      </w:pPr>
    </w:p>
    <w:p w:rsidR="00B01B36" w:rsidRPr="007F3E51" w:rsidRDefault="00B01B36" w:rsidP="007F3E51">
      <w:pPr>
        <w:pStyle w:val="Corpodeltesto20"/>
        <w:shd w:val="clear" w:color="auto" w:fill="auto"/>
        <w:tabs>
          <w:tab w:val="left" w:pos="313"/>
        </w:tabs>
        <w:spacing w:after="0" w:line="280" w:lineRule="exact"/>
        <w:jc w:val="center"/>
        <w:rPr>
          <w:rStyle w:val="Titolo1Noncorsivo"/>
          <w:rFonts w:ascii="Garamond" w:hAnsi="Garamond"/>
          <w:bCs w:val="0"/>
          <w:i w:val="0"/>
          <w:iCs w:val="0"/>
        </w:rPr>
      </w:pPr>
      <w:r w:rsidRPr="00B01B36">
        <w:rPr>
          <w:rStyle w:val="Titolo1Noncorsivo"/>
          <w:rFonts w:ascii="Garamond" w:hAnsi="Garamond"/>
          <w:bCs w:val="0"/>
          <w:i w:val="0"/>
          <w:iCs w:val="0"/>
        </w:rPr>
        <w:t>TITOLO II – PROGRAMMAZIONE E BILANCIO</w:t>
      </w:r>
    </w:p>
    <w:p w:rsidR="006F090F" w:rsidRDefault="00B01B36" w:rsidP="00B01B36">
      <w:pPr>
        <w:pStyle w:val="Corpodeltesto20"/>
        <w:shd w:val="clear" w:color="auto" w:fill="auto"/>
        <w:tabs>
          <w:tab w:val="left" w:pos="313"/>
        </w:tabs>
        <w:spacing w:after="0" w:line="280" w:lineRule="exact"/>
        <w:jc w:val="center"/>
        <w:rPr>
          <w:rStyle w:val="Titolo1Noncorsivo"/>
          <w:rFonts w:ascii="Garamond" w:hAnsi="Garamond"/>
          <w:i w:val="0"/>
          <w:iCs w:val="0"/>
        </w:rPr>
      </w:pPr>
      <w:r w:rsidRPr="006F090F">
        <w:rPr>
          <w:rStyle w:val="Titolo1Noncorsivo"/>
          <w:rFonts w:ascii="Garamond" w:hAnsi="Garamond"/>
          <w:bCs w:val="0"/>
          <w:i w:val="0"/>
          <w:iCs w:val="0"/>
        </w:rPr>
        <w:t xml:space="preserve">Sezione I -  </w:t>
      </w:r>
      <w:r w:rsidR="006F090F" w:rsidRPr="006F090F">
        <w:rPr>
          <w:rStyle w:val="Titolo1Noncorsivo"/>
          <w:rFonts w:ascii="Garamond" w:hAnsi="Garamond"/>
          <w:bCs w:val="0"/>
          <w:i w:val="0"/>
          <w:iCs w:val="0"/>
        </w:rPr>
        <w:t>Programmazione e DUP</w:t>
      </w:r>
    </w:p>
    <w:p w:rsidR="00B01B36" w:rsidRPr="006F090F" w:rsidRDefault="00B01B36" w:rsidP="00B01B36">
      <w:pPr>
        <w:pStyle w:val="Corpodeltesto20"/>
        <w:shd w:val="clear" w:color="auto" w:fill="auto"/>
        <w:tabs>
          <w:tab w:val="left" w:pos="313"/>
        </w:tabs>
        <w:spacing w:after="0" w:line="280" w:lineRule="exact"/>
        <w:jc w:val="center"/>
        <w:rPr>
          <w:rStyle w:val="Titolo1Noncorsivo"/>
          <w:rFonts w:ascii="Garamond" w:hAnsi="Garamond"/>
          <w:i w:val="0"/>
          <w:iCs w:val="0"/>
        </w:rPr>
      </w:pPr>
    </w:p>
    <w:p w:rsidR="00B01B36" w:rsidRPr="00B01B36" w:rsidRDefault="00C37900" w:rsidP="00B01B36">
      <w:pPr>
        <w:pStyle w:val="Titolo11"/>
        <w:keepNext/>
        <w:keepLines/>
        <w:shd w:val="clear" w:color="auto" w:fill="auto"/>
        <w:spacing w:before="0" w:line="280" w:lineRule="exact"/>
        <w:ind w:left="708" w:right="2340" w:firstLine="708"/>
        <w:jc w:val="center"/>
        <w:rPr>
          <w:rStyle w:val="Titolo1Noncorsivo"/>
          <w:rFonts w:ascii="Garamond" w:hAnsi="Garamond"/>
          <w:b/>
          <w:bCs/>
        </w:rPr>
      </w:pPr>
      <w:r>
        <w:rPr>
          <w:rStyle w:val="Titolo1Noncorsivo"/>
          <w:rFonts w:ascii="Garamond" w:hAnsi="Garamond"/>
          <w:b/>
          <w:bCs/>
        </w:rPr>
        <w:t xml:space="preserve">                </w:t>
      </w:r>
      <w:r w:rsidR="00B01B36" w:rsidRPr="00BA4BF4">
        <w:rPr>
          <w:rStyle w:val="Titolo1Noncorsivo"/>
          <w:rFonts w:ascii="Garamond" w:hAnsi="Garamond"/>
          <w:b/>
          <w:bCs/>
        </w:rPr>
        <w:t xml:space="preserve">Art. 6 </w:t>
      </w:r>
      <w:r w:rsidR="009D609A">
        <w:rPr>
          <w:rStyle w:val="Titolo1Noncorsivo"/>
          <w:rFonts w:ascii="Garamond" w:hAnsi="Garamond"/>
          <w:b/>
          <w:bCs/>
        </w:rPr>
        <w:t xml:space="preserve">- </w:t>
      </w:r>
      <w:r w:rsidR="00B01B36" w:rsidRPr="00BA4BF4">
        <w:rPr>
          <w:rStyle w:val="Titolo1Noncorsivo"/>
          <w:rFonts w:ascii="Garamond" w:hAnsi="Garamond"/>
          <w:b/>
          <w:bCs/>
        </w:rPr>
        <w:t>Programmazione</w:t>
      </w:r>
    </w:p>
    <w:bookmarkEnd w:id="6"/>
    <w:p w:rsidR="00EC1C9E" w:rsidRPr="00BA4BF4" w:rsidRDefault="002D3CD2" w:rsidP="00B01B36">
      <w:pPr>
        <w:pStyle w:val="Corpodeltesto20"/>
        <w:numPr>
          <w:ilvl w:val="0"/>
          <w:numId w:val="2"/>
        </w:numPr>
        <w:shd w:val="clear" w:color="auto" w:fill="auto"/>
        <w:tabs>
          <w:tab w:val="left" w:pos="346"/>
        </w:tabs>
        <w:spacing w:after="0" w:line="280" w:lineRule="exact"/>
        <w:jc w:val="both"/>
        <w:rPr>
          <w:rFonts w:ascii="Garamond" w:hAnsi="Garamond"/>
        </w:rPr>
      </w:pPr>
      <w:r w:rsidRPr="00BA4BF4">
        <w:rPr>
          <w:rFonts w:ascii="Garamond" w:hAnsi="Garamond"/>
        </w:rPr>
        <w:t>La programmazione rappresenta il processo di analisi e valutazione, nel rispetto delle compatibilità economico-finanziarie, della possibile evoluzione della gestione dell’ente e si conclude con la formalizzazione delle decisioni politiche e gestionali che danno contenuto ai piani e programmi futuri.</w:t>
      </w:r>
    </w:p>
    <w:p w:rsidR="00EC1C9E" w:rsidRPr="00BA4BF4" w:rsidRDefault="002D3CD2" w:rsidP="008A6D91">
      <w:pPr>
        <w:pStyle w:val="Corpodeltesto20"/>
        <w:numPr>
          <w:ilvl w:val="0"/>
          <w:numId w:val="2"/>
        </w:numPr>
        <w:shd w:val="clear" w:color="auto" w:fill="auto"/>
        <w:tabs>
          <w:tab w:val="left" w:pos="351"/>
        </w:tabs>
        <w:spacing w:after="0" w:line="280" w:lineRule="exact"/>
        <w:jc w:val="both"/>
        <w:rPr>
          <w:rFonts w:ascii="Garamond" w:hAnsi="Garamond"/>
        </w:rPr>
      </w:pPr>
      <w:r w:rsidRPr="00BA4BF4">
        <w:rPr>
          <w:rFonts w:ascii="Garamond" w:hAnsi="Garamond"/>
        </w:rPr>
        <w:t xml:space="preserve">Il Consiglio, quale organo di indirizzo e di controllo, è soggetto titolare della programmazione in conformità a quanto dispongono il TUEL, il </w:t>
      </w:r>
      <w:proofErr w:type="spellStart"/>
      <w:r w:rsidRPr="00BA4BF4">
        <w:rPr>
          <w:rFonts w:ascii="Garamond" w:hAnsi="Garamond"/>
        </w:rPr>
        <w:t>D.Lgs.</w:t>
      </w:r>
      <w:proofErr w:type="spellEnd"/>
      <w:r w:rsidRPr="00BA4BF4">
        <w:rPr>
          <w:rFonts w:ascii="Garamond" w:hAnsi="Garamond"/>
        </w:rPr>
        <w:t xml:space="preserve"> n. 118/2011 e lo Statuto dell’Ente.</w:t>
      </w:r>
    </w:p>
    <w:p w:rsidR="00EC1C9E" w:rsidRPr="00BA4BF4" w:rsidRDefault="002D3CD2" w:rsidP="008A6D91">
      <w:pPr>
        <w:pStyle w:val="Corpodeltesto20"/>
        <w:numPr>
          <w:ilvl w:val="0"/>
          <w:numId w:val="2"/>
        </w:numPr>
        <w:shd w:val="clear" w:color="auto" w:fill="auto"/>
        <w:tabs>
          <w:tab w:val="left" w:pos="351"/>
        </w:tabs>
        <w:spacing w:after="0" w:line="280" w:lineRule="exact"/>
        <w:jc w:val="both"/>
        <w:rPr>
          <w:rFonts w:ascii="Garamond" w:hAnsi="Garamond"/>
        </w:rPr>
      </w:pPr>
      <w:r w:rsidRPr="00BA4BF4">
        <w:rPr>
          <w:rFonts w:ascii="Garamond" w:hAnsi="Garamond"/>
        </w:rPr>
        <w:t>Partecipano alla programmazione la Giunta, le eventuali commissioni consiliari, il segretario comunale, i responsabili dei servizi, le associazioni ed altri enti in conformità alle norme contenute nello Statuto dell’Ente e nei regolamenti.</w:t>
      </w:r>
    </w:p>
    <w:p w:rsidR="00E12E80" w:rsidRPr="00BA4BF4" w:rsidRDefault="00E12E80" w:rsidP="008A6D91">
      <w:pPr>
        <w:pStyle w:val="Corpodeltesto20"/>
        <w:shd w:val="clear" w:color="auto" w:fill="auto"/>
        <w:spacing w:after="0" w:line="280" w:lineRule="exact"/>
        <w:jc w:val="both"/>
        <w:rPr>
          <w:rFonts w:ascii="Garamond" w:hAnsi="Garamond"/>
          <w:b/>
        </w:rPr>
      </w:pPr>
    </w:p>
    <w:p w:rsidR="002D3CD2" w:rsidRPr="00BA4BF4" w:rsidRDefault="00F124A8" w:rsidP="00B01B36">
      <w:pPr>
        <w:pStyle w:val="Corpodeltesto20"/>
        <w:shd w:val="clear" w:color="auto" w:fill="auto"/>
        <w:spacing w:after="0" w:line="280" w:lineRule="exact"/>
        <w:jc w:val="center"/>
        <w:rPr>
          <w:rFonts w:ascii="Garamond" w:hAnsi="Garamond"/>
          <w:b/>
        </w:rPr>
      </w:pPr>
      <w:r w:rsidRPr="00BA4BF4">
        <w:rPr>
          <w:rFonts w:ascii="Garamond" w:hAnsi="Garamond"/>
          <w:b/>
        </w:rPr>
        <w:t xml:space="preserve">Art. </w:t>
      </w:r>
      <w:r w:rsidR="00AB17FF" w:rsidRPr="00BA4BF4">
        <w:rPr>
          <w:rFonts w:ascii="Garamond" w:hAnsi="Garamond"/>
          <w:b/>
        </w:rPr>
        <w:t>7</w:t>
      </w:r>
      <w:r w:rsidR="002D3CD2" w:rsidRPr="00BA4BF4">
        <w:rPr>
          <w:rFonts w:ascii="Garamond" w:hAnsi="Garamond"/>
          <w:b/>
        </w:rPr>
        <w:t xml:space="preserve"> </w:t>
      </w:r>
      <w:r w:rsidR="009D609A">
        <w:rPr>
          <w:rFonts w:ascii="Garamond" w:hAnsi="Garamond"/>
          <w:b/>
        </w:rPr>
        <w:t xml:space="preserve">- </w:t>
      </w:r>
      <w:r w:rsidR="002D3CD2" w:rsidRPr="00BA4BF4">
        <w:rPr>
          <w:rFonts w:ascii="Garamond" w:hAnsi="Garamond"/>
          <w:b/>
        </w:rPr>
        <w:t>Relazione di inizio mandato e Linee programmatiche</w:t>
      </w:r>
    </w:p>
    <w:p w:rsidR="00EC1C9E" w:rsidRPr="00BA4BF4" w:rsidRDefault="00130173" w:rsidP="008A6D91">
      <w:pPr>
        <w:pStyle w:val="Corpodeltesto20"/>
        <w:shd w:val="clear" w:color="auto" w:fill="auto"/>
        <w:spacing w:after="0" w:line="280" w:lineRule="exact"/>
        <w:jc w:val="both"/>
        <w:rPr>
          <w:rFonts w:ascii="Garamond" w:hAnsi="Garamond"/>
        </w:rPr>
      </w:pPr>
      <w:r w:rsidRPr="00BA4BF4">
        <w:rPr>
          <w:rFonts w:ascii="Garamond" w:hAnsi="Garamond"/>
        </w:rPr>
        <w:t>1.</w:t>
      </w:r>
      <w:r w:rsidR="004103CB" w:rsidRPr="00BA4BF4">
        <w:rPr>
          <w:rFonts w:ascii="Garamond" w:hAnsi="Garamond"/>
        </w:rPr>
        <w:t>Il</w:t>
      </w:r>
      <w:r w:rsidR="002D3CD2" w:rsidRPr="00BA4BF4">
        <w:rPr>
          <w:rFonts w:ascii="Garamond" w:hAnsi="Garamond"/>
        </w:rPr>
        <w:t xml:space="preserve"> Responsabile del Servizio Finanziario collabora a redigere la Relazione di inizio mandato e la sottopone alla sottoscrizione del Sindaco entro 60 giorni dall’inizio del mandato.</w:t>
      </w:r>
    </w:p>
    <w:p w:rsidR="00EC1C9E" w:rsidRPr="00BA4BF4" w:rsidRDefault="00D351D8" w:rsidP="008A6D91">
      <w:pPr>
        <w:pStyle w:val="Corpodeltesto20"/>
        <w:shd w:val="clear" w:color="auto" w:fill="auto"/>
        <w:tabs>
          <w:tab w:val="left" w:pos="313"/>
        </w:tabs>
        <w:spacing w:after="0" w:line="280" w:lineRule="exact"/>
        <w:jc w:val="both"/>
        <w:rPr>
          <w:rFonts w:ascii="Garamond" w:hAnsi="Garamond"/>
        </w:rPr>
      </w:pPr>
      <w:r w:rsidRPr="00BA4BF4">
        <w:rPr>
          <w:rFonts w:ascii="Garamond" w:hAnsi="Garamond"/>
        </w:rPr>
        <w:t>2</w:t>
      </w:r>
      <w:r w:rsidR="00130173" w:rsidRPr="00BA4BF4">
        <w:rPr>
          <w:rFonts w:ascii="Garamond" w:hAnsi="Garamond"/>
        </w:rPr>
        <w:t xml:space="preserve">. </w:t>
      </w:r>
      <w:r w:rsidR="002D3CD2" w:rsidRPr="00BA4BF4">
        <w:rPr>
          <w:rFonts w:ascii="Garamond" w:hAnsi="Garamond"/>
        </w:rPr>
        <w:t xml:space="preserve">La relazione, oltre ai contenuti richiamati nei commi precedenti, dovrà contenere anche le linee programmatiche relative alle azioni e ai progetti da realizzare nel corso del mandato, articolate per </w:t>
      </w:r>
      <w:r w:rsidR="002D3CD2" w:rsidRPr="00BA4BF4">
        <w:rPr>
          <w:rFonts w:ascii="Garamond" w:hAnsi="Garamond"/>
        </w:rPr>
        <w:lastRenderedPageBreak/>
        <w:t xml:space="preserve">missioni, che rappresentano il primo adempimento </w:t>
      </w:r>
      <w:proofErr w:type="spellStart"/>
      <w:r w:rsidR="002D3CD2" w:rsidRPr="00BA4BF4">
        <w:rPr>
          <w:rFonts w:ascii="Garamond" w:hAnsi="Garamond"/>
        </w:rPr>
        <w:t>programmatorio</w:t>
      </w:r>
      <w:proofErr w:type="spellEnd"/>
      <w:r w:rsidR="002D3CD2" w:rsidRPr="00BA4BF4">
        <w:rPr>
          <w:rFonts w:ascii="Garamond" w:hAnsi="Garamond"/>
        </w:rPr>
        <w:t xml:space="preserve"> spettante al Sindaco.</w:t>
      </w:r>
    </w:p>
    <w:p w:rsidR="00EC1C9E" w:rsidRPr="00BA4BF4" w:rsidRDefault="00D351D8" w:rsidP="008A6D91">
      <w:pPr>
        <w:pStyle w:val="Corpodeltesto20"/>
        <w:shd w:val="clear" w:color="auto" w:fill="auto"/>
        <w:tabs>
          <w:tab w:val="left" w:pos="313"/>
        </w:tabs>
        <w:spacing w:after="0" w:line="280" w:lineRule="exact"/>
        <w:jc w:val="both"/>
        <w:rPr>
          <w:rFonts w:ascii="Garamond" w:hAnsi="Garamond"/>
        </w:rPr>
      </w:pPr>
      <w:r w:rsidRPr="00BA4BF4">
        <w:rPr>
          <w:rFonts w:ascii="Garamond" w:hAnsi="Garamond"/>
        </w:rPr>
        <w:t>3</w:t>
      </w:r>
      <w:r w:rsidR="00130173" w:rsidRPr="00BA4BF4">
        <w:rPr>
          <w:rFonts w:ascii="Garamond" w:hAnsi="Garamond"/>
        </w:rPr>
        <w:t>.</w:t>
      </w:r>
      <w:r w:rsidR="009F29BF" w:rsidRPr="00BA4BF4">
        <w:rPr>
          <w:rFonts w:ascii="Garamond" w:hAnsi="Garamond"/>
        </w:rPr>
        <w:t xml:space="preserve">Le </w:t>
      </w:r>
      <w:r w:rsidR="002D3CD2" w:rsidRPr="00BA4BF4">
        <w:rPr>
          <w:rFonts w:ascii="Garamond" w:hAnsi="Garamond"/>
        </w:rPr>
        <w:t>linee programmatiche sono presentate dal Sindaco al Consiglio entro i termini previsti nello Statuto.</w:t>
      </w:r>
    </w:p>
    <w:p w:rsidR="00EC1C9E" w:rsidRPr="00BA4BF4" w:rsidRDefault="002D3CD2" w:rsidP="008A6D91">
      <w:pPr>
        <w:pStyle w:val="Corpodeltesto20"/>
        <w:numPr>
          <w:ilvl w:val="0"/>
          <w:numId w:val="2"/>
        </w:numPr>
        <w:shd w:val="clear" w:color="auto" w:fill="auto"/>
        <w:tabs>
          <w:tab w:val="left" w:pos="313"/>
        </w:tabs>
        <w:spacing w:after="267" w:line="280" w:lineRule="exact"/>
        <w:jc w:val="both"/>
        <w:rPr>
          <w:rFonts w:ascii="Garamond" w:hAnsi="Garamond"/>
        </w:rPr>
      </w:pPr>
      <w:r w:rsidRPr="00BA4BF4">
        <w:rPr>
          <w:rFonts w:ascii="Garamond" w:hAnsi="Garamond"/>
        </w:rPr>
        <w:t>l contenuti della Relazione di inizio mandato costituiscono elementi essenziali della Sezione Strategica del Documento Unico di Progra</w:t>
      </w:r>
      <w:r w:rsidR="00CE1F13" w:rsidRPr="00BA4BF4">
        <w:rPr>
          <w:rFonts w:ascii="Garamond" w:hAnsi="Garamond"/>
        </w:rPr>
        <w:t>mmazione (</w:t>
      </w:r>
      <w:proofErr w:type="spellStart"/>
      <w:r w:rsidR="00CE1F13" w:rsidRPr="00BA4BF4">
        <w:rPr>
          <w:rFonts w:ascii="Garamond" w:hAnsi="Garamond"/>
        </w:rPr>
        <w:t>D.U.P.</w:t>
      </w:r>
      <w:proofErr w:type="spellEnd"/>
      <w:r w:rsidR="00CE1F13" w:rsidRPr="00BA4BF4">
        <w:rPr>
          <w:rFonts w:ascii="Garamond" w:hAnsi="Garamond"/>
        </w:rPr>
        <w:t>)</w:t>
      </w:r>
    </w:p>
    <w:p w:rsidR="006F090F" w:rsidRDefault="00F124A8" w:rsidP="006F090F">
      <w:pPr>
        <w:pStyle w:val="Nessunaspaziatura"/>
        <w:jc w:val="center"/>
        <w:rPr>
          <w:rFonts w:ascii="Garamond" w:hAnsi="Garamond"/>
          <w:b/>
        </w:rPr>
      </w:pPr>
      <w:bookmarkStart w:id="7" w:name="bookmark5"/>
      <w:r w:rsidRPr="006F090F">
        <w:rPr>
          <w:rFonts w:ascii="Garamond" w:hAnsi="Garamond"/>
          <w:b/>
        </w:rPr>
        <w:t xml:space="preserve">Art. </w:t>
      </w:r>
      <w:r w:rsidR="00AB17FF" w:rsidRPr="006F090F">
        <w:rPr>
          <w:rFonts w:ascii="Garamond" w:hAnsi="Garamond"/>
          <w:b/>
        </w:rPr>
        <w:t>8</w:t>
      </w:r>
      <w:r w:rsidR="00B44EFC" w:rsidRPr="006F090F">
        <w:rPr>
          <w:rFonts w:ascii="Garamond" w:hAnsi="Garamond"/>
          <w:b/>
        </w:rPr>
        <w:t xml:space="preserve"> </w:t>
      </w:r>
      <w:r w:rsidR="009D609A">
        <w:rPr>
          <w:rFonts w:ascii="Garamond" w:hAnsi="Garamond"/>
          <w:b/>
        </w:rPr>
        <w:t xml:space="preserve">- </w:t>
      </w:r>
      <w:r w:rsidR="00B44EFC" w:rsidRPr="006F090F">
        <w:rPr>
          <w:rFonts w:ascii="Garamond" w:hAnsi="Garamond"/>
          <w:b/>
        </w:rPr>
        <w:t>Documento U</w:t>
      </w:r>
      <w:r w:rsidR="002D3CD2" w:rsidRPr="006F090F">
        <w:rPr>
          <w:rFonts w:ascii="Garamond" w:hAnsi="Garamond"/>
          <w:b/>
        </w:rPr>
        <w:t>nico di Programmazione</w:t>
      </w:r>
      <w:bookmarkEnd w:id="7"/>
    </w:p>
    <w:p w:rsidR="00A06673" w:rsidRDefault="00A06673" w:rsidP="00A06673">
      <w:pPr>
        <w:pStyle w:val="Nessunaspaziatura"/>
        <w:jc w:val="both"/>
        <w:rPr>
          <w:rFonts w:ascii="Garamond" w:hAnsi="Garamond"/>
          <w:b/>
        </w:rPr>
      </w:pPr>
    </w:p>
    <w:p w:rsidR="00DC15E1" w:rsidRDefault="00DC15E1" w:rsidP="00DC15E1">
      <w:pPr>
        <w:pStyle w:val="Nessunaspaziatura"/>
        <w:jc w:val="both"/>
        <w:rPr>
          <w:rFonts w:ascii="Garamond" w:hAnsi="Garamond"/>
        </w:rPr>
      </w:pPr>
      <w:bookmarkStart w:id="8" w:name="bookmark6"/>
      <w:r>
        <w:rPr>
          <w:rFonts w:ascii="Garamond" w:hAnsi="Garamond"/>
        </w:rPr>
        <w:t xml:space="preserve">1. </w:t>
      </w:r>
      <w:r w:rsidRPr="00415156">
        <w:rPr>
          <w:rFonts w:ascii="Garamond" w:hAnsi="Garamond"/>
        </w:rPr>
        <w:t xml:space="preserve">Il DUP è lo strumento che permette l’attività di guida strategica ed operativa degli enti locali, si collega al documento degli indirizzi generali di governo approvato dal Consiglio, ai sensi dell’art. 42, comma 2 del </w:t>
      </w:r>
      <w:proofErr w:type="spellStart"/>
      <w:r w:rsidRPr="00415156">
        <w:rPr>
          <w:rFonts w:ascii="Garamond" w:hAnsi="Garamond"/>
        </w:rPr>
        <w:t>D.Lgs.</w:t>
      </w:r>
      <w:proofErr w:type="spellEnd"/>
      <w:r w:rsidRPr="00415156">
        <w:rPr>
          <w:rFonts w:ascii="Garamond" w:hAnsi="Garamond"/>
        </w:rPr>
        <w:t xml:space="preserve"> n. 267/2000 ed alla Relazione di inizio mandato.</w:t>
      </w:r>
    </w:p>
    <w:p w:rsidR="00DC15E1" w:rsidRPr="000F500F" w:rsidRDefault="00DC15E1" w:rsidP="00DC15E1">
      <w:pPr>
        <w:pStyle w:val="Corpodeltesto20"/>
        <w:shd w:val="clear" w:color="auto" w:fill="auto"/>
        <w:tabs>
          <w:tab w:val="left" w:pos="313"/>
        </w:tabs>
        <w:spacing w:after="0" w:line="280" w:lineRule="exact"/>
        <w:jc w:val="both"/>
        <w:rPr>
          <w:rFonts w:ascii="Garamond" w:hAnsi="Garamond"/>
        </w:rPr>
      </w:pPr>
      <w:r>
        <w:rPr>
          <w:rFonts w:ascii="Garamond" w:hAnsi="Garamond"/>
        </w:rPr>
        <w:t xml:space="preserve">2. </w:t>
      </w:r>
      <w:r w:rsidRPr="000F500F">
        <w:rPr>
          <w:rFonts w:ascii="Garamond" w:hAnsi="Garamond"/>
        </w:rPr>
        <w:t>Il DUP ha carattere generale e costituisce il presupposto necessario di tutti gli altri documenti di programmazione.</w:t>
      </w:r>
    </w:p>
    <w:p w:rsidR="00DC15E1" w:rsidRPr="000F500F" w:rsidRDefault="00DC15E1" w:rsidP="00DC15E1">
      <w:pPr>
        <w:pStyle w:val="Corpodeltesto20"/>
        <w:shd w:val="clear" w:color="auto" w:fill="auto"/>
        <w:tabs>
          <w:tab w:val="left" w:pos="313"/>
        </w:tabs>
        <w:spacing w:after="0" w:line="280" w:lineRule="exact"/>
        <w:jc w:val="both"/>
        <w:rPr>
          <w:rFonts w:ascii="Garamond" w:hAnsi="Garamond"/>
        </w:rPr>
      </w:pPr>
      <w:r>
        <w:rPr>
          <w:rFonts w:ascii="Garamond" w:hAnsi="Garamond"/>
        </w:rPr>
        <w:t xml:space="preserve">3. </w:t>
      </w:r>
      <w:r w:rsidRPr="000F500F">
        <w:rPr>
          <w:rFonts w:ascii="Garamond" w:hAnsi="Garamond"/>
        </w:rPr>
        <w:t>E’ predisposto in forma semplificata nel rispetto di quanto previsto dal principio applicato della programmazione di cui all'allegato 4.1 del decreto legislativo 118/2011 e successive modificazioni.</w:t>
      </w:r>
    </w:p>
    <w:p w:rsidR="00DC15E1" w:rsidRPr="006C71E9" w:rsidRDefault="00DC15E1" w:rsidP="00DC15E1">
      <w:pPr>
        <w:pStyle w:val="Corpodeltesto20"/>
        <w:shd w:val="clear" w:color="auto" w:fill="auto"/>
        <w:tabs>
          <w:tab w:val="left" w:pos="313"/>
        </w:tabs>
        <w:autoSpaceDE w:val="0"/>
        <w:autoSpaceDN w:val="0"/>
        <w:adjustRightInd w:val="0"/>
        <w:spacing w:after="0" w:line="280" w:lineRule="exact"/>
        <w:jc w:val="both"/>
        <w:rPr>
          <w:rFonts w:ascii="Garamond" w:hAnsi="Garamond" w:cs="Times New Roman"/>
        </w:rPr>
      </w:pPr>
      <w:r>
        <w:rPr>
          <w:rFonts w:ascii="Garamond" w:hAnsi="Garamond"/>
        </w:rPr>
        <w:t xml:space="preserve">4. </w:t>
      </w:r>
      <w:r w:rsidRPr="000F500F">
        <w:rPr>
          <w:rFonts w:ascii="Garamond" w:hAnsi="Garamond"/>
        </w:rPr>
        <w:t xml:space="preserve">Lo schema di DUP è elaborato </w:t>
      </w:r>
      <w:r>
        <w:rPr>
          <w:rFonts w:ascii="Garamond" w:hAnsi="Garamond"/>
        </w:rPr>
        <w:t xml:space="preserve">ed approvato </w:t>
      </w:r>
      <w:r w:rsidRPr="000F500F">
        <w:rPr>
          <w:rFonts w:ascii="Garamond" w:hAnsi="Garamond"/>
        </w:rPr>
        <w:t>dall’organo esecutivo con la partecipazione di t</w:t>
      </w:r>
      <w:r>
        <w:rPr>
          <w:rFonts w:ascii="Garamond" w:hAnsi="Garamond"/>
        </w:rPr>
        <w:t xml:space="preserve">utti i responsabili dei servizi </w:t>
      </w:r>
      <w:r w:rsidRPr="000F500F">
        <w:rPr>
          <w:rFonts w:ascii="Garamond" w:hAnsi="Garamond"/>
          <w:b/>
        </w:rPr>
        <w:t>entro il 31 luglio</w:t>
      </w:r>
      <w:r w:rsidRPr="000F500F">
        <w:rPr>
          <w:rFonts w:ascii="Garamond" w:hAnsi="Garamond"/>
        </w:rPr>
        <w:t xml:space="preserve"> e presentato al Consiglio Comunale mediante comunicazione via pec ai  capigruppo, per le conseguenti deliberazioni.</w:t>
      </w:r>
    </w:p>
    <w:p w:rsidR="00DC15E1" w:rsidRPr="00EC33F2" w:rsidRDefault="00DC15E1" w:rsidP="00DC15E1">
      <w:pPr>
        <w:pStyle w:val="Corpodeltesto20"/>
        <w:shd w:val="clear" w:color="auto" w:fill="auto"/>
        <w:tabs>
          <w:tab w:val="left" w:pos="313"/>
        </w:tabs>
        <w:autoSpaceDE w:val="0"/>
        <w:autoSpaceDN w:val="0"/>
        <w:adjustRightInd w:val="0"/>
        <w:spacing w:after="0" w:line="280" w:lineRule="exact"/>
        <w:jc w:val="both"/>
        <w:rPr>
          <w:rFonts w:ascii="Garamond" w:hAnsi="Garamond" w:cs="Times New Roman"/>
          <w:b/>
          <w:color w:val="FF0000"/>
        </w:rPr>
      </w:pPr>
      <w:r w:rsidRPr="00EC33F2">
        <w:rPr>
          <w:rFonts w:ascii="Garamond" w:hAnsi="Garamond"/>
          <w:b/>
          <w:color w:val="FF0000"/>
        </w:rPr>
        <w:t>5. La responsabilità del procedimento compete al Responsabile del Settore Finanziario.</w:t>
      </w:r>
    </w:p>
    <w:p w:rsidR="00DC15E1" w:rsidRPr="00EC33F2" w:rsidRDefault="00DC15E1" w:rsidP="00DC15E1">
      <w:pPr>
        <w:pStyle w:val="Corpodeltesto20"/>
        <w:shd w:val="clear" w:color="auto" w:fill="auto"/>
        <w:tabs>
          <w:tab w:val="left" w:pos="313"/>
        </w:tabs>
        <w:autoSpaceDE w:val="0"/>
        <w:autoSpaceDN w:val="0"/>
        <w:adjustRightInd w:val="0"/>
        <w:spacing w:after="0" w:line="280" w:lineRule="exact"/>
        <w:jc w:val="both"/>
        <w:rPr>
          <w:rFonts w:ascii="Garamond" w:hAnsi="Garamond" w:cs="Times New Roman"/>
          <w:b/>
          <w:color w:val="FF0000"/>
        </w:rPr>
      </w:pPr>
      <w:r w:rsidRPr="00EC33F2">
        <w:rPr>
          <w:rFonts w:ascii="Garamond" w:hAnsi="Garamond" w:cs="Times New Roman"/>
          <w:b/>
          <w:color w:val="FF0000"/>
        </w:rPr>
        <w:t>6. Il parere di regolarità tecnica sul DUP deve essere espresso da tutti i Responsabili dei Settori.</w:t>
      </w:r>
    </w:p>
    <w:p w:rsidR="00DC15E1" w:rsidRPr="00EC33F2" w:rsidRDefault="00DC15E1" w:rsidP="00DC15E1">
      <w:pPr>
        <w:pStyle w:val="Corpodeltesto20"/>
        <w:numPr>
          <w:ilvl w:val="0"/>
          <w:numId w:val="4"/>
        </w:numPr>
        <w:shd w:val="clear" w:color="auto" w:fill="auto"/>
        <w:tabs>
          <w:tab w:val="left" w:pos="313"/>
        </w:tabs>
        <w:autoSpaceDE w:val="0"/>
        <w:autoSpaceDN w:val="0"/>
        <w:adjustRightInd w:val="0"/>
        <w:spacing w:after="0" w:line="280" w:lineRule="exact"/>
        <w:jc w:val="both"/>
        <w:rPr>
          <w:rFonts w:ascii="Garamond" w:hAnsi="Garamond" w:cs="Times New Roman"/>
          <w:b/>
          <w:color w:val="FF0000"/>
        </w:rPr>
      </w:pPr>
      <w:r w:rsidRPr="00EC33F2">
        <w:rPr>
          <w:rFonts w:ascii="Garamond" w:hAnsi="Garamond" w:cs="Times New Roman"/>
          <w:b/>
          <w:color w:val="FF0000"/>
        </w:rPr>
        <w:t>Il documento viene trasmesso al Revisore dei Conti per l’espressione del relativo parere che deve essere rilasciato entro 10 giorni dalla ricezione dell’atto.</w:t>
      </w:r>
    </w:p>
    <w:p w:rsidR="00DC15E1" w:rsidRPr="00EC33F2" w:rsidRDefault="00DC15E1" w:rsidP="00DC15E1">
      <w:pPr>
        <w:pStyle w:val="Corpodeltesto20"/>
        <w:numPr>
          <w:ilvl w:val="0"/>
          <w:numId w:val="4"/>
        </w:numPr>
        <w:shd w:val="clear" w:color="auto" w:fill="auto"/>
        <w:tabs>
          <w:tab w:val="left" w:pos="313"/>
        </w:tabs>
        <w:autoSpaceDE w:val="0"/>
        <w:autoSpaceDN w:val="0"/>
        <w:adjustRightInd w:val="0"/>
        <w:spacing w:after="0" w:line="280" w:lineRule="exact"/>
        <w:jc w:val="both"/>
        <w:rPr>
          <w:rFonts w:ascii="Garamond" w:hAnsi="Garamond" w:cs="Times New Roman"/>
          <w:b/>
          <w:color w:val="FF0000"/>
        </w:rPr>
      </w:pPr>
      <w:r w:rsidRPr="00EC33F2">
        <w:rPr>
          <w:rFonts w:ascii="Garamond" w:hAnsi="Garamond" w:cs="Times New Roman"/>
          <w:b/>
          <w:color w:val="FF0000"/>
        </w:rPr>
        <w:t>Il DUP corredato del parere del revisore dei conti  è messo a disposizione dei consiglieri comunali con le stesse modalità di cui all’art. 12 comma 6.</w:t>
      </w:r>
    </w:p>
    <w:p w:rsidR="00DC15E1" w:rsidRPr="00EC33F2" w:rsidRDefault="00DC15E1" w:rsidP="00DC15E1">
      <w:pPr>
        <w:pStyle w:val="Corpodeltesto20"/>
        <w:numPr>
          <w:ilvl w:val="0"/>
          <w:numId w:val="4"/>
        </w:numPr>
        <w:shd w:val="clear" w:color="auto" w:fill="auto"/>
        <w:tabs>
          <w:tab w:val="left" w:pos="313"/>
        </w:tabs>
        <w:autoSpaceDE w:val="0"/>
        <w:autoSpaceDN w:val="0"/>
        <w:adjustRightInd w:val="0"/>
        <w:spacing w:after="0" w:line="280" w:lineRule="exact"/>
        <w:jc w:val="both"/>
        <w:rPr>
          <w:rFonts w:ascii="Garamond" w:hAnsi="Garamond" w:cs="Times New Roman"/>
          <w:b/>
          <w:color w:val="FF0000"/>
        </w:rPr>
      </w:pPr>
      <w:r w:rsidRPr="00EC33F2">
        <w:rPr>
          <w:rFonts w:ascii="Garamond" w:hAnsi="Garamond" w:cs="Times New Roman"/>
          <w:b/>
          <w:color w:val="FF0000"/>
        </w:rPr>
        <w:t>I Consiglieri Comunali e la Giunta hanno facoltà di presentare emendamenti, in forma scritta e corredati dal parere dei Responsabili dei Settori interessati e del Revisore dei Conti, almeno 10 giorni prima della data prevista per l’approvazione.</w:t>
      </w:r>
    </w:p>
    <w:p w:rsidR="00DC15E1" w:rsidRPr="000F500F" w:rsidRDefault="00DC15E1" w:rsidP="00DC15E1">
      <w:pPr>
        <w:pStyle w:val="Corpodeltesto20"/>
        <w:numPr>
          <w:ilvl w:val="0"/>
          <w:numId w:val="4"/>
        </w:numPr>
        <w:shd w:val="clear" w:color="auto" w:fill="auto"/>
        <w:tabs>
          <w:tab w:val="left" w:pos="313"/>
        </w:tabs>
        <w:autoSpaceDE w:val="0"/>
        <w:autoSpaceDN w:val="0"/>
        <w:adjustRightInd w:val="0"/>
        <w:spacing w:after="0" w:line="280" w:lineRule="exact"/>
        <w:jc w:val="both"/>
        <w:rPr>
          <w:rFonts w:ascii="Garamond" w:hAnsi="Garamond" w:cs="Times New Roman"/>
        </w:rPr>
      </w:pPr>
      <w:r>
        <w:rPr>
          <w:rFonts w:ascii="Garamond" w:hAnsi="Garamond" w:cs="Times New Roman"/>
        </w:rPr>
        <w:t xml:space="preserve"> </w:t>
      </w:r>
      <w:r w:rsidRPr="000F500F">
        <w:rPr>
          <w:rFonts w:ascii="Garamond" w:hAnsi="Garamond" w:cs="Times New Roman"/>
        </w:rPr>
        <w:t xml:space="preserve">Entro il </w:t>
      </w:r>
      <w:r>
        <w:rPr>
          <w:rFonts w:ascii="Garamond" w:hAnsi="Garamond" w:cs="Times New Roman"/>
          <w:b/>
          <w:color w:val="FF0000"/>
        </w:rPr>
        <w:t xml:space="preserve">30 </w:t>
      </w:r>
      <w:r w:rsidRPr="000F500F">
        <w:rPr>
          <w:rFonts w:ascii="Garamond" w:hAnsi="Garamond" w:cs="Times New Roman"/>
          <w:b/>
          <w:color w:val="FF0000"/>
        </w:rPr>
        <w:t>settembre</w:t>
      </w:r>
      <w:r w:rsidRPr="000F500F">
        <w:rPr>
          <w:rFonts w:ascii="Garamond" w:hAnsi="Garamond" w:cs="Times New Roman"/>
        </w:rPr>
        <w:t xml:space="preserve"> il Consiglio approva il DUP</w:t>
      </w:r>
      <w:r>
        <w:rPr>
          <w:rFonts w:ascii="Garamond" w:hAnsi="Garamond" w:cs="Times New Roman"/>
        </w:rPr>
        <w:t>,</w:t>
      </w:r>
      <w:r w:rsidRPr="000F500F">
        <w:rPr>
          <w:rFonts w:ascii="Garamond" w:hAnsi="Garamond" w:cs="Times New Roman"/>
        </w:rPr>
        <w:t xml:space="preserve"> corredato del parere dell’organo di revisione, ovvero richiede alla Giunta integrazioni e modifiche per il successivo aggiornamento.</w:t>
      </w:r>
    </w:p>
    <w:p w:rsidR="00DC15E1" w:rsidRDefault="00DC15E1" w:rsidP="00DC15E1">
      <w:pPr>
        <w:pStyle w:val="Corpodeltesto20"/>
        <w:numPr>
          <w:ilvl w:val="0"/>
          <w:numId w:val="4"/>
        </w:numPr>
        <w:shd w:val="clear" w:color="auto" w:fill="auto"/>
        <w:tabs>
          <w:tab w:val="left" w:pos="313"/>
        </w:tabs>
        <w:autoSpaceDE w:val="0"/>
        <w:autoSpaceDN w:val="0"/>
        <w:adjustRightInd w:val="0"/>
        <w:spacing w:after="0" w:line="280" w:lineRule="exact"/>
        <w:jc w:val="both"/>
        <w:rPr>
          <w:rFonts w:ascii="Garamond" w:hAnsi="Garamond" w:cs="Times New Roman"/>
        </w:rPr>
      </w:pPr>
      <w:r w:rsidRPr="000F500F">
        <w:rPr>
          <w:rFonts w:ascii="Garamond" w:hAnsi="Garamond" w:cs="Times New Roman"/>
        </w:rPr>
        <w:t xml:space="preserve">Entro il </w:t>
      </w:r>
      <w:r w:rsidRPr="000F500F">
        <w:rPr>
          <w:rFonts w:ascii="Garamond" w:hAnsi="Garamond" w:cs="Times New Roman"/>
          <w:b/>
        </w:rPr>
        <w:t xml:space="preserve">15 novembre </w:t>
      </w:r>
      <w:r w:rsidRPr="000F500F">
        <w:rPr>
          <w:rFonts w:ascii="Garamond" w:hAnsi="Garamond" w:cs="Times New Roman"/>
        </w:rPr>
        <w:t>la Giunta presenta al Consiglio Comunale l’eventuale nota di aggiornamento del DUP,  unitamente allo sc</w:t>
      </w:r>
      <w:r>
        <w:rPr>
          <w:rFonts w:ascii="Garamond" w:hAnsi="Garamond" w:cs="Times New Roman"/>
        </w:rPr>
        <w:t>hema del bilancio di previsione.</w:t>
      </w:r>
    </w:p>
    <w:p w:rsidR="00DC15E1" w:rsidRPr="005E30DF" w:rsidRDefault="00DC15E1" w:rsidP="00DC15E1">
      <w:pPr>
        <w:pStyle w:val="Corpodeltesto20"/>
        <w:numPr>
          <w:ilvl w:val="0"/>
          <w:numId w:val="4"/>
        </w:numPr>
        <w:shd w:val="clear" w:color="auto" w:fill="auto"/>
        <w:tabs>
          <w:tab w:val="left" w:pos="313"/>
        </w:tabs>
        <w:autoSpaceDE w:val="0"/>
        <w:autoSpaceDN w:val="0"/>
        <w:adjustRightInd w:val="0"/>
        <w:spacing w:after="0" w:line="280" w:lineRule="exact"/>
        <w:jc w:val="both"/>
        <w:rPr>
          <w:rFonts w:ascii="Garamond" w:hAnsi="Garamond" w:cs="Times New Roman"/>
          <w:b/>
        </w:rPr>
      </w:pPr>
      <w:r>
        <w:rPr>
          <w:rFonts w:ascii="Garamond" w:hAnsi="Garamond" w:cs="Times New Roman"/>
          <w:b/>
          <w:color w:val="FF0000"/>
        </w:rPr>
        <w:t xml:space="preserve"> </w:t>
      </w:r>
      <w:r w:rsidRPr="005E30DF">
        <w:rPr>
          <w:rFonts w:ascii="Garamond" w:hAnsi="Garamond" w:cs="Times New Roman"/>
          <w:b/>
          <w:color w:val="FF0000"/>
        </w:rPr>
        <w:t xml:space="preserve">Il Consiglio Comunale approva la nota di aggiornamento al DUP e il bilancio di previsione con un unico atto deliberativo. </w:t>
      </w:r>
    </w:p>
    <w:p w:rsidR="0048159C" w:rsidRDefault="0048159C" w:rsidP="008A6D91">
      <w:pPr>
        <w:pStyle w:val="Corpodeltesto20"/>
        <w:shd w:val="clear" w:color="auto" w:fill="auto"/>
        <w:tabs>
          <w:tab w:val="left" w:pos="313"/>
        </w:tabs>
        <w:spacing w:after="0" w:line="280" w:lineRule="exact"/>
        <w:jc w:val="both"/>
        <w:rPr>
          <w:rFonts w:ascii="Garamond" w:hAnsi="Garamond"/>
        </w:rPr>
      </w:pPr>
    </w:p>
    <w:p w:rsidR="00DC15E1" w:rsidRPr="00BA4BF4" w:rsidRDefault="00DC15E1" w:rsidP="008A6D91">
      <w:pPr>
        <w:pStyle w:val="Corpodeltesto20"/>
        <w:shd w:val="clear" w:color="auto" w:fill="auto"/>
        <w:tabs>
          <w:tab w:val="left" w:pos="313"/>
        </w:tabs>
        <w:spacing w:after="0" w:line="280" w:lineRule="exact"/>
        <w:jc w:val="both"/>
        <w:rPr>
          <w:rFonts w:ascii="Garamond" w:hAnsi="Garamond"/>
        </w:rPr>
      </w:pPr>
    </w:p>
    <w:p w:rsidR="00EC1C9E" w:rsidRPr="00466BCA" w:rsidRDefault="002D3CD2" w:rsidP="006F090F">
      <w:pPr>
        <w:pStyle w:val="Titolo11"/>
        <w:keepNext/>
        <w:keepLines/>
        <w:shd w:val="clear" w:color="auto" w:fill="auto"/>
        <w:spacing w:before="0" w:after="244" w:line="280" w:lineRule="exact"/>
        <w:jc w:val="center"/>
        <w:rPr>
          <w:rFonts w:ascii="Garamond" w:hAnsi="Garamond"/>
          <w:i w:val="0"/>
        </w:rPr>
      </w:pPr>
      <w:r w:rsidRPr="00466BCA">
        <w:rPr>
          <w:rFonts w:ascii="Garamond" w:hAnsi="Garamond"/>
          <w:i w:val="0"/>
        </w:rPr>
        <w:t>Art.</w:t>
      </w:r>
      <w:r w:rsidR="00AB17FF" w:rsidRPr="00466BCA">
        <w:rPr>
          <w:rStyle w:val="Titolo1Noncorsivo"/>
          <w:rFonts w:ascii="Garamond" w:hAnsi="Garamond"/>
          <w:b/>
          <w:bCs/>
          <w:i/>
        </w:rPr>
        <w:t xml:space="preserve"> </w:t>
      </w:r>
      <w:r w:rsidR="00AB17FF" w:rsidRPr="00466BCA">
        <w:rPr>
          <w:rStyle w:val="Titolo1Noncorsivo"/>
          <w:rFonts w:ascii="Garamond" w:hAnsi="Garamond"/>
          <w:b/>
          <w:bCs/>
        </w:rPr>
        <w:t>9</w:t>
      </w:r>
      <w:r w:rsidRPr="00466BCA">
        <w:rPr>
          <w:rStyle w:val="Titolo1Noncorsivo"/>
          <w:rFonts w:ascii="Garamond" w:hAnsi="Garamond"/>
          <w:b/>
          <w:bCs/>
          <w:i/>
        </w:rPr>
        <w:t xml:space="preserve"> </w:t>
      </w:r>
      <w:r w:rsidR="00466BCA">
        <w:rPr>
          <w:rStyle w:val="Titolo1Noncorsivo"/>
          <w:rFonts w:ascii="Garamond" w:hAnsi="Garamond"/>
          <w:b/>
          <w:bCs/>
          <w:i/>
        </w:rPr>
        <w:t>–</w:t>
      </w:r>
      <w:r w:rsidR="009D609A" w:rsidRPr="00466BCA">
        <w:rPr>
          <w:rStyle w:val="Titolo1Noncorsivo"/>
          <w:rFonts w:ascii="Garamond" w:hAnsi="Garamond"/>
          <w:b/>
          <w:bCs/>
          <w:i/>
        </w:rPr>
        <w:t xml:space="preserve"> </w:t>
      </w:r>
      <w:r w:rsidR="00466BCA">
        <w:rPr>
          <w:rStyle w:val="Titolo1Noncorsivo"/>
          <w:rFonts w:ascii="Garamond" w:hAnsi="Garamond"/>
          <w:b/>
          <w:bCs/>
        </w:rPr>
        <w:t xml:space="preserve">Casi </w:t>
      </w:r>
      <w:r w:rsidRPr="00466BCA">
        <w:rPr>
          <w:rFonts w:ascii="Garamond" w:hAnsi="Garamond"/>
          <w:i w:val="0"/>
        </w:rPr>
        <w:t>di inammissibilità e di improcedibilit</w:t>
      </w:r>
      <w:bookmarkEnd w:id="8"/>
      <w:r w:rsidR="009B42EF" w:rsidRPr="00466BCA">
        <w:rPr>
          <w:rFonts w:ascii="Garamond" w:hAnsi="Garamond"/>
          <w:i w:val="0"/>
        </w:rPr>
        <w:t>à degli atti di Giunta o Consiglio comunale</w:t>
      </w:r>
    </w:p>
    <w:p w:rsidR="00EC1C9E" w:rsidRPr="00BA4BF4" w:rsidRDefault="002D3CD2" w:rsidP="008A6D91">
      <w:pPr>
        <w:pStyle w:val="Corpodeltesto20"/>
        <w:numPr>
          <w:ilvl w:val="0"/>
          <w:numId w:val="5"/>
        </w:numPr>
        <w:shd w:val="clear" w:color="auto" w:fill="auto"/>
        <w:tabs>
          <w:tab w:val="left" w:pos="313"/>
        </w:tabs>
        <w:spacing w:after="0" w:line="280" w:lineRule="exact"/>
        <w:jc w:val="both"/>
        <w:rPr>
          <w:rFonts w:ascii="Garamond" w:hAnsi="Garamond"/>
        </w:rPr>
      </w:pPr>
      <w:r w:rsidRPr="00BA4BF4">
        <w:rPr>
          <w:rFonts w:ascii="Garamond" w:hAnsi="Garamond"/>
        </w:rPr>
        <w:t>Le previsioni del Documento Unico di Programmazione (DUP) costituiscono vincolo di coerenza decisionale ai fini dei successivi provvedimenti della Giunta o del Consiglio comunale. Le deliberazioni di rispettiva competenza non possono, pertanto, discostarsi dai contenuti programmatici e dagli obiettivi definiti nel DUP, anche per non pregiudicare gli equilibri del bilancio previamente stabiliti.</w:t>
      </w:r>
    </w:p>
    <w:p w:rsidR="00EC1C9E" w:rsidRPr="00BA4BF4" w:rsidRDefault="002D3CD2" w:rsidP="008A6D91">
      <w:pPr>
        <w:pStyle w:val="Corpodeltesto20"/>
        <w:numPr>
          <w:ilvl w:val="0"/>
          <w:numId w:val="6"/>
        </w:numPr>
        <w:shd w:val="clear" w:color="auto" w:fill="auto"/>
        <w:tabs>
          <w:tab w:val="left" w:pos="313"/>
        </w:tabs>
        <w:spacing w:after="0" w:line="280" w:lineRule="exact"/>
        <w:jc w:val="both"/>
        <w:rPr>
          <w:rFonts w:ascii="Garamond" w:hAnsi="Garamond"/>
        </w:rPr>
      </w:pPr>
      <w:r w:rsidRPr="00BA4BF4">
        <w:rPr>
          <w:rFonts w:ascii="Garamond" w:hAnsi="Garamond"/>
        </w:rPr>
        <w:t>La sussistenza del vincolo di coerenza è verificata: dal Segretario comunale, con riguardo alle proposte di deliberazioni che siano espressione di mero indirizzo politico-amministrativo, senza riflessi di carattere operativo- gestionale. Su tali proposte non è richiesto alcun parere istruttorio da parte dei responsabili dei servizi;</w:t>
      </w:r>
    </w:p>
    <w:p w:rsidR="00EC1C9E" w:rsidRPr="00BA4BF4" w:rsidRDefault="002D3CD2" w:rsidP="008A6D91">
      <w:pPr>
        <w:pStyle w:val="Corpodeltesto20"/>
        <w:numPr>
          <w:ilvl w:val="0"/>
          <w:numId w:val="6"/>
        </w:numPr>
        <w:shd w:val="clear" w:color="auto" w:fill="auto"/>
        <w:tabs>
          <w:tab w:val="left" w:pos="337"/>
        </w:tabs>
        <w:spacing w:after="0" w:line="280" w:lineRule="exact"/>
        <w:jc w:val="both"/>
        <w:rPr>
          <w:rFonts w:ascii="Garamond" w:hAnsi="Garamond"/>
        </w:rPr>
      </w:pPr>
      <w:r w:rsidRPr="00BA4BF4">
        <w:rPr>
          <w:rFonts w:ascii="Garamond" w:hAnsi="Garamond"/>
        </w:rPr>
        <w:t>dal Responsabile del servizio di competenza, con riguardo alle proposte di deliberazioni che, oltre al merito amministrativo (atti di mero indirizzo), incidono anche sulla discrezionalità operativa del responsabile del servizio interessato, il quale è tenuto ad esprimere il proprio parere di regolarità tecnica;</w:t>
      </w:r>
    </w:p>
    <w:p w:rsidR="00EC1C9E" w:rsidRPr="00BA4BF4" w:rsidRDefault="002D3CD2" w:rsidP="008A6D91">
      <w:pPr>
        <w:pStyle w:val="Corpodeltesto20"/>
        <w:numPr>
          <w:ilvl w:val="0"/>
          <w:numId w:val="6"/>
        </w:numPr>
        <w:shd w:val="clear" w:color="auto" w:fill="auto"/>
        <w:tabs>
          <w:tab w:val="left" w:pos="332"/>
        </w:tabs>
        <w:spacing w:after="0" w:line="280" w:lineRule="exact"/>
        <w:jc w:val="both"/>
        <w:rPr>
          <w:rFonts w:ascii="Garamond" w:hAnsi="Garamond"/>
        </w:rPr>
      </w:pPr>
      <w:r w:rsidRPr="00BA4BF4">
        <w:rPr>
          <w:rFonts w:ascii="Garamond" w:hAnsi="Garamond"/>
        </w:rPr>
        <w:t>dal Responsabile del Servizio Finanziario, mediante il proprio parere di regolarità contabile finalizzato ad attestare il mantenimento degli equilibri del bilancio, con riguardo alle proposte di deliberazioni che, in attuazione delle previsioni programmatiche, comportano impegni di spesa o diminuzione di entrate compensabili con maggiori entrate</w:t>
      </w:r>
      <w:r w:rsidR="00790098" w:rsidRPr="00BA4BF4">
        <w:rPr>
          <w:rFonts w:ascii="Garamond" w:hAnsi="Garamond"/>
        </w:rPr>
        <w:t xml:space="preserve"> o minori spese.</w:t>
      </w:r>
    </w:p>
    <w:p w:rsidR="00EC1C9E" w:rsidRPr="00BA4BF4" w:rsidRDefault="002D3CD2" w:rsidP="008A6D91">
      <w:pPr>
        <w:pStyle w:val="Corpodeltesto20"/>
        <w:numPr>
          <w:ilvl w:val="0"/>
          <w:numId w:val="5"/>
        </w:numPr>
        <w:shd w:val="clear" w:color="auto" w:fill="auto"/>
        <w:tabs>
          <w:tab w:val="left" w:pos="308"/>
        </w:tabs>
        <w:spacing w:after="0" w:line="280" w:lineRule="exact"/>
        <w:jc w:val="both"/>
        <w:rPr>
          <w:rFonts w:ascii="Garamond" w:hAnsi="Garamond"/>
        </w:rPr>
      </w:pPr>
      <w:r w:rsidRPr="00BA4BF4">
        <w:rPr>
          <w:rFonts w:ascii="Garamond" w:hAnsi="Garamond"/>
        </w:rPr>
        <w:lastRenderedPageBreak/>
        <w:t xml:space="preserve">Le proposte di deliberazioni non coerenti con le previsioni del DUP per difformità o contrasto con gli indirizzi e le finalità dei programmi approvati, sono da considerare inammissibili. Quelle che rilevano insussistenza di copertura finanziaria o incompatibilità tra le fonti di finanziamento e le finalità di spesa ovvero tra le risorse disponibili (finanziarie, umane e strumentali) e quelle necessarie per la realizzazione del nuovo programma sono da considerarsi </w:t>
      </w:r>
      <w:proofErr w:type="spellStart"/>
      <w:r w:rsidRPr="00BA4BF4">
        <w:rPr>
          <w:rFonts w:ascii="Garamond" w:hAnsi="Garamond"/>
        </w:rPr>
        <w:t>improcedibili</w:t>
      </w:r>
      <w:proofErr w:type="spellEnd"/>
      <w:r w:rsidRPr="00BA4BF4">
        <w:rPr>
          <w:rFonts w:ascii="Garamond" w:hAnsi="Garamond"/>
        </w:rPr>
        <w:t>.</w:t>
      </w:r>
    </w:p>
    <w:p w:rsidR="00EC1C9E" w:rsidRPr="00BA4BF4" w:rsidRDefault="002D3CD2" w:rsidP="008A6D91">
      <w:pPr>
        <w:pStyle w:val="Corpodeltesto20"/>
        <w:numPr>
          <w:ilvl w:val="0"/>
          <w:numId w:val="5"/>
        </w:numPr>
        <w:shd w:val="clear" w:color="auto" w:fill="auto"/>
        <w:tabs>
          <w:tab w:val="left" w:pos="308"/>
        </w:tabs>
        <w:spacing w:after="0" w:line="280" w:lineRule="exact"/>
        <w:jc w:val="both"/>
        <w:rPr>
          <w:rFonts w:ascii="Garamond" w:hAnsi="Garamond"/>
        </w:rPr>
      </w:pPr>
      <w:r w:rsidRPr="00BA4BF4">
        <w:rPr>
          <w:rFonts w:ascii="Garamond" w:hAnsi="Garamond"/>
        </w:rPr>
        <w:t>L’inammissibilità, riferibile ad una proposta di deliberazione sottoposta all’esame e discussione dell’organo deliberante, è dichiarata dal Presidente del Consiglio comunale o dal Sindaco, su proposta del Segretario comunale e sulla scorta dei pareri istruttori dei responsabili dei servizi.</w:t>
      </w:r>
    </w:p>
    <w:p w:rsidR="00EC1C9E" w:rsidRPr="00BA4BF4" w:rsidRDefault="002D3CD2" w:rsidP="008A6D91">
      <w:pPr>
        <w:pStyle w:val="Corpodeltesto20"/>
        <w:numPr>
          <w:ilvl w:val="0"/>
          <w:numId w:val="5"/>
        </w:numPr>
        <w:shd w:val="clear" w:color="auto" w:fill="auto"/>
        <w:tabs>
          <w:tab w:val="left" w:pos="313"/>
        </w:tabs>
        <w:spacing w:after="267" w:line="280" w:lineRule="exact"/>
        <w:jc w:val="both"/>
        <w:rPr>
          <w:rFonts w:ascii="Garamond" w:hAnsi="Garamond"/>
        </w:rPr>
      </w:pPr>
      <w:r w:rsidRPr="00BA4BF4">
        <w:rPr>
          <w:rFonts w:ascii="Garamond" w:hAnsi="Garamond"/>
        </w:rPr>
        <w:t>L’improcedibilità, rilevata in sede di espressione dei pareri istruttori sulla proposta di deliberazione, non consente che la proposta medesima venga esaminata e discussa dall’organo competente. In tal caso la proposta di deliberazione potrà essere approvata solo dopo aver provveduto, con apposita e motivata deliberazione dell’organo competente, alle necessarie modificazioni dei programmi e degli obiettivi ed alle conseguenti variazioni delle previsioni del DUP e del bilancio.</w:t>
      </w:r>
    </w:p>
    <w:p w:rsidR="009F29BF" w:rsidRPr="00BA4BF4" w:rsidRDefault="009F29BF" w:rsidP="006F090F">
      <w:pPr>
        <w:pStyle w:val="Corpodeltesto20"/>
        <w:shd w:val="clear" w:color="auto" w:fill="auto"/>
        <w:tabs>
          <w:tab w:val="left" w:pos="313"/>
        </w:tabs>
        <w:spacing w:after="267" w:line="280" w:lineRule="exact"/>
        <w:jc w:val="center"/>
        <w:rPr>
          <w:rFonts w:ascii="Garamond" w:hAnsi="Garamond"/>
          <w:b/>
        </w:rPr>
      </w:pPr>
      <w:r w:rsidRPr="00BA4BF4">
        <w:rPr>
          <w:rFonts w:ascii="Garamond" w:hAnsi="Garamond"/>
          <w:b/>
        </w:rPr>
        <w:t>Sezione I</w:t>
      </w:r>
      <w:r w:rsidR="006F090F">
        <w:rPr>
          <w:rFonts w:ascii="Garamond" w:hAnsi="Garamond"/>
          <w:b/>
        </w:rPr>
        <w:t>I</w:t>
      </w:r>
      <w:r w:rsidRPr="00BA4BF4">
        <w:rPr>
          <w:rFonts w:ascii="Garamond" w:hAnsi="Garamond"/>
          <w:b/>
        </w:rPr>
        <w:t xml:space="preserve"> – Bilancio di previsione</w:t>
      </w:r>
      <w:r w:rsidR="00FD3C55" w:rsidRPr="00BA4BF4">
        <w:rPr>
          <w:rFonts w:ascii="Garamond" w:hAnsi="Garamond"/>
          <w:b/>
        </w:rPr>
        <w:t xml:space="preserve"> finanziario</w:t>
      </w:r>
    </w:p>
    <w:p w:rsidR="006F090F" w:rsidRPr="006F090F" w:rsidRDefault="00AB17FF" w:rsidP="006F090F">
      <w:pPr>
        <w:pStyle w:val="Titolo11"/>
        <w:keepNext/>
        <w:keepLines/>
        <w:shd w:val="clear" w:color="auto" w:fill="auto"/>
        <w:spacing w:before="0" w:after="211" w:line="280" w:lineRule="exact"/>
        <w:jc w:val="center"/>
        <w:rPr>
          <w:rFonts w:ascii="Garamond" w:hAnsi="Garamond"/>
          <w:i w:val="0"/>
        </w:rPr>
      </w:pPr>
      <w:bookmarkStart w:id="9" w:name="bookmark9"/>
      <w:r w:rsidRPr="006F090F">
        <w:rPr>
          <w:rFonts w:ascii="Garamond" w:hAnsi="Garamond"/>
          <w:i w:val="0"/>
        </w:rPr>
        <w:t>Art. 10</w:t>
      </w:r>
      <w:r w:rsidR="002D3CD2" w:rsidRPr="006F090F">
        <w:rPr>
          <w:rFonts w:ascii="Garamond" w:hAnsi="Garamond"/>
          <w:i w:val="0"/>
        </w:rPr>
        <w:t xml:space="preserve"> </w:t>
      </w:r>
      <w:r w:rsidR="009D609A">
        <w:rPr>
          <w:rFonts w:ascii="Garamond" w:hAnsi="Garamond"/>
          <w:i w:val="0"/>
        </w:rPr>
        <w:t xml:space="preserve">- </w:t>
      </w:r>
      <w:r w:rsidR="002D3CD2" w:rsidRPr="006F090F">
        <w:rPr>
          <w:rFonts w:ascii="Garamond" w:hAnsi="Garamond"/>
          <w:i w:val="0"/>
        </w:rPr>
        <w:t>Il bilancio di previsione finanziario</w:t>
      </w:r>
      <w:bookmarkEnd w:id="9"/>
    </w:p>
    <w:p w:rsidR="006A73F7" w:rsidRPr="006F090F" w:rsidRDefault="002D3CD2" w:rsidP="006F090F">
      <w:pPr>
        <w:pStyle w:val="Titolo11"/>
        <w:keepNext/>
        <w:keepLines/>
        <w:shd w:val="clear" w:color="auto" w:fill="auto"/>
        <w:spacing w:before="0" w:after="211" w:line="280" w:lineRule="exact"/>
        <w:jc w:val="both"/>
        <w:rPr>
          <w:rFonts w:ascii="Garamond" w:hAnsi="Garamond"/>
          <w:b w:val="0"/>
          <w:i w:val="0"/>
        </w:rPr>
      </w:pPr>
      <w:r w:rsidRPr="006F090F">
        <w:rPr>
          <w:rFonts w:ascii="Garamond" w:hAnsi="Garamond"/>
          <w:b w:val="0"/>
          <w:i w:val="0"/>
        </w:rPr>
        <w:t xml:space="preserve">Il Consiglio comunale, annualmente e secondo le tempistiche e il percorso delineato negli articoli successivi, approva il bilancio di previsione finanziario riferito ad almeno un triennio, comprendente le previsioni di competenza e di cassa del primo esercizio del periodo considerato e le previsioni di competenza degli esercizi successivi, osservando i principi </w:t>
      </w:r>
      <w:r w:rsidR="0009538E" w:rsidRPr="006F090F">
        <w:rPr>
          <w:rFonts w:ascii="Garamond" w:hAnsi="Garamond"/>
          <w:b w:val="0"/>
          <w:i w:val="0"/>
        </w:rPr>
        <w:t xml:space="preserve">di cui </w:t>
      </w:r>
      <w:r w:rsidRPr="006F090F">
        <w:rPr>
          <w:rFonts w:ascii="Garamond" w:hAnsi="Garamond"/>
          <w:b w:val="0"/>
          <w:i w:val="0"/>
        </w:rPr>
        <w:t xml:space="preserve"> al decreto legislativo 23 giugno 2011, n. 118, e successive modificazioni.</w:t>
      </w:r>
    </w:p>
    <w:p w:rsidR="00016D9E" w:rsidRPr="00A42E03" w:rsidRDefault="00F124A8" w:rsidP="006F090F">
      <w:pPr>
        <w:pStyle w:val="Titolo11"/>
        <w:keepNext/>
        <w:keepLines/>
        <w:shd w:val="clear" w:color="auto" w:fill="auto"/>
        <w:spacing w:before="0" w:after="206" w:line="280" w:lineRule="exact"/>
        <w:jc w:val="center"/>
        <w:rPr>
          <w:rFonts w:ascii="Garamond" w:hAnsi="Garamond"/>
          <w:i w:val="0"/>
        </w:rPr>
      </w:pPr>
      <w:r w:rsidRPr="00A42E03">
        <w:rPr>
          <w:rFonts w:ascii="Garamond" w:hAnsi="Garamond"/>
          <w:i w:val="0"/>
        </w:rPr>
        <w:t xml:space="preserve">Art. </w:t>
      </w:r>
      <w:r w:rsidR="00AB17FF" w:rsidRPr="00A42E03">
        <w:rPr>
          <w:rFonts w:ascii="Garamond" w:hAnsi="Garamond"/>
          <w:i w:val="0"/>
        </w:rPr>
        <w:t>11</w:t>
      </w:r>
      <w:r w:rsidR="00105019" w:rsidRPr="00A42E03">
        <w:rPr>
          <w:rFonts w:ascii="Garamond" w:hAnsi="Garamond"/>
          <w:i w:val="0"/>
        </w:rPr>
        <w:t xml:space="preserve"> </w:t>
      </w:r>
      <w:r w:rsidR="009D609A" w:rsidRPr="00A42E03">
        <w:rPr>
          <w:rFonts w:ascii="Garamond" w:hAnsi="Garamond"/>
          <w:i w:val="0"/>
        </w:rPr>
        <w:t xml:space="preserve">- </w:t>
      </w:r>
      <w:r w:rsidR="00016D9E" w:rsidRPr="00A42E03">
        <w:rPr>
          <w:rFonts w:ascii="Garamond" w:hAnsi="Garamond"/>
          <w:i w:val="0"/>
        </w:rPr>
        <w:t>Bilancio partecipato</w:t>
      </w:r>
    </w:p>
    <w:p w:rsidR="006F090F" w:rsidRPr="006F090F" w:rsidRDefault="000D4C61" w:rsidP="006F090F">
      <w:pPr>
        <w:pStyle w:val="Nessunaspaziatura"/>
        <w:jc w:val="both"/>
        <w:rPr>
          <w:rFonts w:ascii="Garamond" w:hAnsi="Garamond"/>
        </w:rPr>
      </w:pPr>
      <w:r w:rsidRPr="006F090F">
        <w:rPr>
          <w:rFonts w:ascii="Garamond" w:hAnsi="Garamond"/>
        </w:rPr>
        <w:t>1.</w:t>
      </w:r>
      <w:r w:rsidRPr="006F090F">
        <w:rPr>
          <w:rFonts w:ascii="Garamond" w:hAnsi="Garamond"/>
          <w:color w:val="FFFFFF" w:themeColor="background1"/>
        </w:rPr>
        <w:t>-</w:t>
      </w:r>
      <w:r w:rsidR="00016D9E" w:rsidRPr="006F090F">
        <w:rPr>
          <w:rFonts w:ascii="Garamond" w:hAnsi="Garamond"/>
        </w:rPr>
        <w:t>Nella fase di predisposizione degli schemi dei do</w:t>
      </w:r>
      <w:r w:rsidR="00016D9E" w:rsidRPr="006F090F">
        <w:rPr>
          <w:rFonts w:ascii="Garamond" w:hAnsi="Garamond"/>
        </w:rPr>
        <w:softHyphen/>
        <w:t>cumenti di programmazione, la Giunta  può effettuare delle consultazioni con gli enti, le istituzioni, le forme organizzative e associative agenti sul ter</w:t>
      </w:r>
      <w:r w:rsidR="00016D9E" w:rsidRPr="006F090F">
        <w:rPr>
          <w:rFonts w:ascii="Garamond" w:hAnsi="Garamond"/>
        </w:rPr>
        <w:softHyphen/>
        <w:t>ritorio comunale al fine di assicurare il più effi</w:t>
      </w:r>
      <w:r w:rsidR="00016D9E" w:rsidRPr="006F090F">
        <w:rPr>
          <w:rFonts w:ascii="Garamond" w:hAnsi="Garamond"/>
        </w:rPr>
        <w:softHyphen/>
        <w:t>cace collegamento degli interventi con le esigenze della comunità interessata.</w:t>
      </w:r>
    </w:p>
    <w:p w:rsidR="00CA3C90" w:rsidRPr="006F090F" w:rsidRDefault="00EB30B4" w:rsidP="006F090F">
      <w:pPr>
        <w:pStyle w:val="Nessunaspaziatura"/>
        <w:jc w:val="both"/>
        <w:rPr>
          <w:rFonts w:ascii="Garamond" w:hAnsi="Garamond"/>
        </w:rPr>
      </w:pPr>
      <w:r w:rsidRPr="006F090F">
        <w:rPr>
          <w:rFonts w:ascii="Garamond" w:hAnsi="Garamond"/>
        </w:rPr>
        <w:t>2.</w:t>
      </w:r>
      <w:r w:rsidR="00AF2641" w:rsidRPr="006F090F">
        <w:rPr>
          <w:rFonts w:ascii="Garamond" w:hAnsi="Garamond"/>
        </w:rPr>
        <w:t>Potrà, inoltre, adottare processi</w:t>
      </w:r>
      <w:r w:rsidRPr="006F090F">
        <w:rPr>
          <w:rFonts w:ascii="Garamond" w:hAnsi="Garamond"/>
        </w:rPr>
        <w:t xml:space="preserve"> di “bilancio partecipativo” al fine di coinvolgere  </w:t>
      </w:r>
      <w:r w:rsidR="00AF2641" w:rsidRPr="006F090F">
        <w:rPr>
          <w:rFonts w:ascii="Garamond" w:hAnsi="Garamond"/>
        </w:rPr>
        <w:t xml:space="preserve">direttamente la cittadinanza nell’individuazione di specifici obiettivi e di destinazione di spese per servizi e investimenti, mediante incontri tematici organizzati e/o con altri strumenti di partecipazione.  </w:t>
      </w:r>
    </w:p>
    <w:p w:rsidR="006F090F" w:rsidRDefault="006F090F" w:rsidP="008A6D91">
      <w:pPr>
        <w:tabs>
          <w:tab w:val="left" w:pos="463"/>
          <w:tab w:val="center" w:pos="4852"/>
        </w:tabs>
        <w:autoSpaceDE w:val="0"/>
        <w:autoSpaceDN w:val="0"/>
        <w:adjustRightInd w:val="0"/>
        <w:spacing w:line="280" w:lineRule="exact"/>
        <w:jc w:val="both"/>
        <w:rPr>
          <w:rFonts w:ascii="Garamond" w:hAnsi="Garamond" w:cs="Times New Roman"/>
          <w:b/>
          <w:bCs/>
          <w:i/>
          <w:iCs/>
        </w:rPr>
      </w:pPr>
    </w:p>
    <w:p w:rsidR="00DC15E1" w:rsidRPr="000F500F" w:rsidRDefault="00DC15E1" w:rsidP="00DC15E1">
      <w:pPr>
        <w:tabs>
          <w:tab w:val="left" w:pos="463"/>
          <w:tab w:val="center" w:pos="4852"/>
        </w:tabs>
        <w:autoSpaceDE w:val="0"/>
        <w:autoSpaceDN w:val="0"/>
        <w:adjustRightInd w:val="0"/>
        <w:spacing w:line="280" w:lineRule="exact"/>
        <w:jc w:val="center"/>
        <w:rPr>
          <w:rFonts w:ascii="Garamond" w:hAnsi="Garamond" w:cs="Times New Roman"/>
          <w:b/>
          <w:bCs/>
          <w:iCs/>
        </w:rPr>
      </w:pPr>
      <w:r w:rsidRPr="000F500F">
        <w:rPr>
          <w:rFonts w:ascii="Garamond" w:hAnsi="Garamond" w:cs="Times New Roman"/>
          <w:b/>
          <w:bCs/>
          <w:iCs/>
        </w:rPr>
        <w:t>Art. 12</w:t>
      </w:r>
      <w:r>
        <w:rPr>
          <w:rFonts w:ascii="Garamond" w:hAnsi="Garamond" w:cs="Times New Roman"/>
          <w:b/>
          <w:bCs/>
          <w:iCs/>
        </w:rPr>
        <w:t xml:space="preserve"> </w:t>
      </w:r>
      <w:r w:rsidRPr="000F500F">
        <w:rPr>
          <w:rFonts w:ascii="Garamond" w:hAnsi="Garamond" w:cs="Times New Roman"/>
          <w:b/>
          <w:bCs/>
          <w:iCs/>
        </w:rPr>
        <w:t xml:space="preserve"> Formazione</w:t>
      </w:r>
      <w:r>
        <w:rPr>
          <w:rFonts w:ascii="Garamond" w:hAnsi="Garamond" w:cs="Times New Roman"/>
          <w:b/>
          <w:bCs/>
          <w:iCs/>
        </w:rPr>
        <w:t xml:space="preserve"> </w:t>
      </w:r>
      <w:r w:rsidRPr="000F500F">
        <w:rPr>
          <w:rFonts w:ascii="Garamond" w:hAnsi="Garamond" w:cs="Times New Roman"/>
          <w:b/>
          <w:bCs/>
          <w:iCs/>
        </w:rPr>
        <w:t>del bilancio di previsione</w:t>
      </w:r>
    </w:p>
    <w:p w:rsidR="00DC15E1" w:rsidRPr="000F500F" w:rsidRDefault="00DC15E1" w:rsidP="00DC15E1">
      <w:pPr>
        <w:pStyle w:val="Nessunaspaziatura"/>
        <w:jc w:val="both"/>
        <w:rPr>
          <w:rFonts w:ascii="Garamond" w:hAnsi="Garamond"/>
        </w:rPr>
      </w:pPr>
      <w:r w:rsidRPr="000F500F">
        <w:rPr>
          <w:rFonts w:ascii="Garamond" w:hAnsi="Garamond"/>
        </w:rPr>
        <w:t>1.</w:t>
      </w:r>
      <w:r>
        <w:rPr>
          <w:rFonts w:ascii="Garamond" w:hAnsi="Garamond"/>
        </w:rPr>
        <w:t xml:space="preserve"> </w:t>
      </w:r>
      <w:r w:rsidRPr="002B160D">
        <w:rPr>
          <w:rFonts w:ascii="Garamond" w:hAnsi="Garamond"/>
          <w:b/>
          <w:color w:val="FF0000"/>
        </w:rPr>
        <w:t>Dopo l’approvazione del DUP da parte del Consiglio comunale</w:t>
      </w:r>
      <w:r w:rsidRPr="000F500F">
        <w:rPr>
          <w:rFonts w:ascii="Garamond" w:hAnsi="Garamond"/>
        </w:rPr>
        <w:t xml:space="preserve"> la Giunta impartisce le direttive inerenti alle strategie operative e i macro-obiettivi ai quali dovranno attenersi i responsabili dei servizi per la formulazione della proposta di bilancio e</w:t>
      </w:r>
      <w:r>
        <w:rPr>
          <w:rFonts w:ascii="Garamond" w:hAnsi="Garamond"/>
        </w:rPr>
        <w:t xml:space="preserve"> del </w:t>
      </w:r>
      <w:r w:rsidRPr="000F500F">
        <w:rPr>
          <w:rFonts w:ascii="Garamond" w:hAnsi="Garamond"/>
        </w:rPr>
        <w:t>piano esecutivo di gestione.</w:t>
      </w:r>
    </w:p>
    <w:p w:rsidR="00DC15E1" w:rsidRPr="000F500F" w:rsidRDefault="00DC15E1" w:rsidP="00DC15E1">
      <w:pPr>
        <w:pStyle w:val="Nessunaspaziatura"/>
        <w:jc w:val="both"/>
        <w:rPr>
          <w:rFonts w:ascii="Garamond" w:hAnsi="Garamond"/>
        </w:rPr>
      </w:pPr>
      <w:r w:rsidRPr="000F500F">
        <w:rPr>
          <w:rFonts w:ascii="Garamond" w:hAnsi="Garamond"/>
          <w:b/>
        </w:rPr>
        <w:t>2.</w:t>
      </w:r>
      <w:r>
        <w:rPr>
          <w:rFonts w:ascii="Garamond" w:hAnsi="Garamond"/>
          <w:b/>
        </w:rPr>
        <w:t xml:space="preserve"> </w:t>
      </w:r>
      <w:r w:rsidRPr="000F500F">
        <w:rPr>
          <w:rFonts w:ascii="Garamond" w:hAnsi="Garamond"/>
        </w:rPr>
        <w:t xml:space="preserve">Ai fini della formazione dei documenti di bilancio, i responsabili dei servizi elaborano, sulla base del DUP e delle direttive approvate dalla Giunta Comunale, nonché delle ulteriori indicazioni di carattere finanziario o gestionale ricevute, le proposte finanziarie necessarie per l’attuazione dei programmi di spesa di rispettiva competenza, corredate della relativa programmazione esecutiva e di tutte le informazioni necessarie ai fini dell’approvazione dei documenti di bilancio. </w:t>
      </w:r>
    </w:p>
    <w:p w:rsidR="00DC15E1" w:rsidRDefault="00DC15E1" w:rsidP="00DC15E1">
      <w:pPr>
        <w:pStyle w:val="Nessunaspaziatura"/>
        <w:jc w:val="both"/>
        <w:rPr>
          <w:rFonts w:ascii="Garamond" w:hAnsi="Garamond"/>
        </w:rPr>
      </w:pPr>
      <w:r w:rsidRPr="000F500F">
        <w:rPr>
          <w:rFonts w:ascii="Garamond" w:hAnsi="Garamond"/>
        </w:rPr>
        <w:t xml:space="preserve">Le proposte vengono trasmesse al responsabile del servizio finanziario di norma entro il </w:t>
      </w:r>
      <w:r>
        <w:rPr>
          <w:rFonts w:ascii="Garamond" w:hAnsi="Garamond"/>
          <w:b/>
          <w:color w:val="FF0000"/>
        </w:rPr>
        <w:t xml:space="preserve">20 </w:t>
      </w:r>
      <w:r w:rsidRPr="000F500F">
        <w:rPr>
          <w:rFonts w:ascii="Garamond" w:hAnsi="Garamond"/>
          <w:b/>
          <w:color w:val="FF0000"/>
        </w:rPr>
        <w:t>ottobre</w:t>
      </w:r>
      <w:r w:rsidRPr="000F500F">
        <w:rPr>
          <w:rFonts w:ascii="Garamond" w:hAnsi="Garamond"/>
        </w:rPr>
        <w:t>.</w:t>
      </w:r>
    </w:p>
    <w:p w:rsidR="00DC15E1" w:rsidRPr="002B160D" w:rsidRDefault="00DC15E1" w:rsidP="00DC15E1">
      <w:pPr>
        <w:pStyle w:val="Nessunaspaziatura"/>
        <w:jc w:val="both"/>
        <w:rPr>
          <w:rFonts w:ascii="Garamond" w:hAnsi="Garamond"/>
          <w:b/>
          <w:color w:val="FF0000"/>
        </w:rPr>
      </w:pPr>
      <w:r w:rsidRPr="0033399D">
        <w:rPr>
          <w:rFonts w:ascii="Garamond" w:hAnsi="Garamond"/>
          <w:b/>
        </w:rPr>
        <w:t>3</w:t>
      </w:r>
      <w:r>
        <w:rPr>
          <w:rFonts w:ascii="Garamond" w:hAnsi="Garamond"/>
        </w:rPr>
        <w:t xml:space="preserve">. </w:t>
      </w:r>
      <w:r w:rsidRPr="002B160D">
        <w:rPr>
          <w:rFonts w:ascii="Garamond" w:hAnsi="Garamond"/>
          <w:b/>
          <w:color w:val="FF0000"/>
        </w:rPr>
        <w:t>Le previsioni di entrata e di spesa relative ai Settori che non abbiano fatto pervenire le loro proposte entro il termine di cui al comma 2 vengono individuate nell’ammontare previsionale del triennio in corso, facendo coincidere i valori delle previsioni in corso di formazione con quelli già approvati nel precedente esercizio. Il responsabile del servizio finanziario segnala al Segretario comunale e al Sindaco l’inerzia dei responsabili dei settori anche parzialmente inadempienti.</w:t>
      </w:r>
    </w:p>
    <w:p w:rsidR="00DC15E1" w:rsidRDefault="00DC15E1" w:rsidP="00DC15E1">
      <w:pPr>
        <w:pStyle w:val="Nessunaspaziatura"/>
        <w:jc w:val="both"/>
        <w:rPr>
          <w:rFonts w:ascii="Garamond" w:hAnsi="Garamond"/>
        </w:rPr>
      </w:pPr>
      <w:r>
        <w:rPr>
          <w:rFonts w:ascii="Garamond" w:hAnsi="Garamond"/>
          <w:b/>
        </w:rPr>
        <w:t>4</w:t>
      </w:r>
      <w:r w:rsidRPr="000F500F">
        <w:rPr>
          <w:rFonts w:ascii="Garamond" w:hAnsi="Garamond"/>
          <w:b/>
        </w:rPr>
        <w:t>.</w:t>
      </w:r>
      <w:r>
        <w:rPr>
          <w:rFonts w:ascii="Garamond" w:hAnsi="Garamond"/>
          <w:b/>
        </w:rPr>
        <w:t xml:space="preserve"> </w:t>
      </w:r>
      <w:r w:rsidRPr="000F500F">
        <w:rPr>
          <w:rFonts w:ascii="Garamond" w:hAnsi="Garamond"/>
        </w:rPr>
        <w:t xml:space="preserve">Sulla base delle proposte pervenute il responsabile del servizio finanziario verifica la compatibilità con l’insieme delle risorse ipotizzabili ed elabora una prima bozza di bilancio che trasmette alla Giunta Comunale. Qualora risulti necessario, la Giunta comunale fornisce ai responsabili dei servizi le indicazioni per l’adeguamento delle proposte formulate, che dovranno essere valutate di concerto con gli assessori di </w:t>
      </w:r>
      <w:r w:rsidRPr="000F500F">
        <w:rPr>
          <w:rFonts w:ascii="Garamond" w:hAnsi="Garamond"/>
        </w:rPr>
        <w:lastRenderedPageBreak/>
        <w:t>riferimento.</w:t>
      </w:r>
    </w:p>
    <w:p w:rsidR="00DC15E1" w:rsidRPr="002B160D" w:rsidRDefault="00DC15E1" w:rsidP="00DC15E1">
      <w:pPr>
        <w:pStyle w:val="Nessunaspaziatura"/>
        <w:jc w:val="both"/>
        <w:rPr>
          <w:rFonts w:ascii="Garamond" w:hAnsi="Garamond"/>
          <w:b/>
          <w:color w:val="FF0000"/>
          <w:lang w:eastAsia="en-US" w:bidi="ar-SA"/>
        </w:rPr>
      </w:pPr>
      <w:r>
        <w:rPr>
          <w:rFonts w:ascii="Garamond" w:hAnsi="Garamond"/>
          <w:b/>
          <w:color w:val="FF0000"/>
          <w:lang w:eastAsia="en-US" w:bidi="ar-SA"/>
        </w:rPr>
        <w:t xml:space="preserve">5. </w:t>
      </w:r>
      <w:r w:rsidRPr="002B160D">
        <w:rPr>
          <w:rFonts w:ascii="Garamond" w:hAnsi="Garamond"/>
          <w:b/>
          <w:color w:val="FF0000"/>
          <w:lang w:eastAsia="en-US" w:bidi="ar-SA"/>
        </w:rPr>
        <w:t xml:space="preserve">Al bilancio di previsione sono allegati tutti i documenti previsti dal principio contabile applicato della programmazione All. n. 4/1 al </w:t>
      </w:r>
      <w:proofErr w:type="spellStart"/>
      <w:r w:rsidRPr="002B160D">
        <w:rPr>
          <w:rFonts w:ascii="Garamond" w:hAnsi="Garamond"/>
          <w:b/>
          <w:color w:val="FF0000"/>
          <w:lang w:eastAsia="en-US" w:bidi="ar-SA"/>
        </w:rPr>
        <w:t>D.Lgs.</w:t>
      </w:r>
      <w:proofErr w:type="spellEnd"/>
      <w:r w:rsidRPr="002B160D">
        <w:rPr>
          <w:rFonts w:ascii="Garamond" w:hAnsi="Garamond"/>
          <w:b/>
          <w:color w:val="FF0000"/>
          <w:lang w:eastAsia="en-US" w:bidi="ar-SA"/>
        </w:rPr>
        <w:t xml:space="preserve"> n. 118/2011 e dall’articolo 172 del TUEL (</w:t>
      </w:r>
      <w:proofErr w:type="spellStart"/>
      <w:r w:rsidRPr="002B160D">
        <w:rPr>
          <w:rFonts w:ascii="Garamond" w:hAnsi="Garamond"/>
          <w:b/>
          <w:color w:val="FF0000"/>
          <w:lang w:eastAsia="en-US" w:bidi="ar-SA"/>
        </w:rPr>
        <w:t>D.Lgs.</w:t>
      </w:r>
      <w:proofErr w:type="spellEnd"/>
      <w:r w:rsidRPr="002B160D">
        <w:rPr>
          <w:rFonts w:ascii="Garamond" w:hAnsi="Garamond"/>
          <w:b/>
          <w:color w:val="FF0000"/>
          <w:lang w:eastAsia="en-US" w:bidi="ar-SA"/>
        </w:rPr>
        <w:t xml:space="preserve"> 267/2000).</w:t>
      </w:r>
    </w:p>
    <w:p w:rsidR="00DC15E1" w:rsidRPr="005E30DF" w:rsidRDefault="00DC15E1" w:rsidP="00DC15E1">
      <w:pPr>
        <w:pStyle w:val="Nessunaspaziatura"/>
        <w:jc w:val="both"/>
        <w:rPr>
          <w:rFonts w:ascii="Garamond" w:hAnsi="Garamond"/>
          <w:b/>
          <w:color w:val="FF0000"/>
        </w:rPr>
      </w:pPr>
      <w:r>
        <w:rPr>
          <w:rFonts w:ascii="Garamond" w:hAnsi="Garamond"/>
          <w:b/>
        </w:rPr>
        <w:t>6</w:t>
      </w:r>
      <w:r w:rsidRPr="000F500F">
        <w:rPr>
          <w:rFonts w:ascii="Garamond" w:hAnsi="Garamond"/>
          <w:b/>
        </w:rPr>
        <w:t>.</w:t>
      </w:r>
      <w:r>
        <w:rPr>
          <w:rFonts w:ascii="Garamond" w:hAnsi="Garamond"/>
          <w:b/>
        </w:rPr>
        <w:t xml:space="preserve"> </w:t>
      </w:r>
      <w:r w:rsidRPr="002B160D">
        <w:rPr>
          <w:rFonts w:ascii="Garamond" w:hAnsi="Garamond"/>
          <w:b/>
          <w:color w:val="FF0000"/>
        </w:rPr>
        <w:t>Entro il 15 novembre</w:t>
      </w:r>
      <w:r>
        <w:rPr>
          <w:rFonts w:ascii="Garamond" w:hAnsi="Garamond"/>
          <w:b/>
        </w:rPr>
        <w:t xml:space="preserve"> l</w:t>
      </w:r>
      <w:r w:rsidRPr="000F500F">
        <w:rPr>
          <w:rFonts w:ascii="Garamond" w:hAnsi="Garamond"/>
        </w:rPr>
        <w:t xml:space="preserve">a Giunta Comunale predispone </w:t>
      </w:r>
      <w:r w:rsidRPr="005E30DF">
        <w:rPr>
          <w:rFonts w:ascii="Garamond" w:hAnsi="Garamond"/>
          <w:b/>
          <w:color w:val="FF0000"/>
        </w:rPr>
        <w:t>e approva</w:t>
      </w:r>
      <w:r>
        <w:rPr>
          <w:rFonts w:ascii="Garamond" w:hAnsi="Garamond"/>
          <w:b/>
          <w:color w:val="FF0000"/>
        </w:rPr>
        <w:t xml:space="preserve"> </w:t>
      </w:r>
      <w:r w:rsidRPr="000F500F">
        <w:rPr>
          <w:rFonts w:ascii="Garamond" w:hAnsi="Garamond"/>
        </w:rPr>
        <w:t>lo schema di bilancio di previsione</w:t>
      </w:r>
      <w:r>
        <w:rPr>
          <w:rFonts w:ascii="Garamond" w:hAnsi="Garamond"/>
        </w:rPr>
        <w:t xml:space="preserve">, </w:t>
      </w:r>
      <w:r w:rsidRPr="002B160D">
        <w:rPr>
          <w:rFonts w:ascii="Garamond" w:hAnsi="Garamond"/>
          <w:b/>
          <w:color w:val="FF0000"/>
        </w:rPr>
        <w:t>la nota di aggiornamento al DUP</w:t>
      </w:r>
      <w:r>
        <w:rPr>
          <w:rFonts w:ascii="Garamond" w:hAnsi="Garamond"/>
        </w:rPr>
        <w:t xml:space="preserve"> </w:t>
      </w:r>
      <w:r w:rsidRPr="000F500F">
        <w:rPr>
          <w:rFonts w:ascii="Garamond" w:hAnsi="Garamond"/>
        </w:rPr>
        <w:t>e tutti i documenti allegati</w:t>
      </w:r>
      <w:r>
        <w:rPr>
          <w:rFonts w:ascii="Garamond" w:hAnsi="Garamond"/>
        </w:rPr>
        <w:t xml:space="preserve">, </w:t>
      </w:r>
      <w:r w:rsidRPr="005E30DF">
        <w:rPr>
          <w:rFonts w:ascii="Garamond" w:hAnsi="Garamond"/>
          <w:b/>
          <w:color w:val="FF0000"/>
        </w:rPr>
        <w:t>da sottoporre alla successiva approvazione del Consiglio Comunale.</w:t>
      </w:r>
    </w:p>
    <w:p w:rsidR="00DC15E1" w:rsidRDefault="00DC15E1" w:rsidP="00DC15E1">
      <w:pPr>
        <w:pStyle w:val="Nessunaspaziatura"/>
        <w:jc w:val="both"/>
        <w:rPr>
          <w:rFonts w:ascii="Garamond" w:hAnsi="Garamond"/>
          <w:b/>
          <w:color w:val="FF0000"/>
        </w:rPr>
      </w:pPr>
      <w:r>
        <w:rPr>
          <w:rFonts w:ascii="Garamond" w:hAnsi="Garamond"/>
          <w:b/>
        </w:rPr>
        <w:t>7</w:t>
      </w:r>
      <w:r w:rsidRPr="000F500F">
        <w:rPr>
          <w:rFonts w:ascii="Garamond" w:hAnsi="Garamond"/>
          <w:b/>
        </w:rPr>
        <w:t xml:space="preserve">. </w:t>
      </w:r>
      <w:r w:rsidRPr="000F500F">
        <w:rPr>
          <w:rFonts w:ascii="Garamond" w:hAnsi="Garamond"/>
          <w:b/>
          <w:color w:val="FF0000"/>
        </w:rPr>
        <w:t xml:space="preserve">Entro i successivi </w:t>
      </w:r>
      <w:r>
        <w:rPr>
          <w:rFonts w:ascii="Garamond" w:hAnsi="Garamond"/>
          <w:b/>
          <w:color w:val="FF0000"/>
        </w:rPr>
        <w:t>7</w:t>
      </w:r>
      <w:r w:rsidRPr="000F500F">
        <w:rPr>
          <w:rFonts w:ascii="Garamond" w:hAnsi="Garamond"/>
          <w:b/>
          <w:color w:val="FF0000"/>
        </w:rPr>
        <w:t xml:space="preserve"> giorni il Responsabile de</w:t>
      </w:r>
      <w:r>
        <w:rPr>
          <w:rFonts w:ascii="Garamond" w:hAnsi="Garamond"/>
          <w:b/>
          <w:color w:val="FF0000"/>
        </w:rPr>
        <w:t xml:space="preserve">l settore finanziario trasmette </w:t>
      </w:r>
      <w:r w:rsidRPr="000F500F">
        <w:rPr>
          <w:rFonts w:ascii="Garamond" w:hAnsi="Garamond"/>
          <w:b/>
          <w:color w:val="FF0000"/>
        </w:rPr>
        <w:t>la documentazione</w:t>
      </w:r>
      <w:r>
        <w:rPr>
          <w:rFonts w:ascii="Garamond" w:hAnsi="Garamond"/>
          <w:b/>
          <w:color w:val="FF0000"/>
        </w:rPr>
        <w:t xml:space="preserve"> al Revisore dei Conti</w:t>
      </w:r>
      <w:r w:rsidRPr="000F500F">
        <w:rPr>
          <w:rFonts w:ascii="Garamond" w:hAnsi="Garamond"/>
          <w:b/>
          <w:color w:val="FF0000"/>
        </w:rPr>
        <w:t xml:space="preserve"> per la resa del relativo parere, da rendersi nei successivi 15</w:t>
      </w:r>
      <w:r>
        <w:rPr>
          <w:rFonts w:ascii="Garamond" w:hAnsi="Garamond"/>
          <w:b/>
          <w:color w:val="FF0000"/>
        </w:rPr>
        <w:t xml:space="preserve"> giorni dalla ricezione degli atti.</w:t>
      </w:r>
    </w:p>
    <w:p w:rsidR="00DC15E1" w:rsidRPr="00BA0AAE" w:rsidRDefault="00DC15E1" w:rsidP="00DC15E1">
      <w:pPr>
        <w:pStyle w:val="Nessunaspaziatura"/>
        <w:jc w:val="both"/>
        <w:rPr>
          <w:rFonts w:ascii="Garamond" w:hAnsi="Garamond"/>
          <w:b/>
          <w:color w:val="FF0000"/>
        </w:rPr>
      </w:pPr>
      <w:r>
        <w:rPr>
          <w:rFonts w:ascii="Garamond" w:hAnsi="Garamond"/>
          <w:b/>
          <w:color w:val="000000" w:themeColor="text1"/>
        </w:rPr>
        <w:t xml:space="preserve">8. </w:t>
      </w:r>
      <w:r>
        <w:rPr>
          <w:rFonts w:ascii="Garamond" w:hAnsi="Garamond"/>
          <w:b/>
          <w:color w:val="FF0000"/>
        </w:rPr>
        <w:t>Lo schema di bilancio, unitamente agli allegati, alla nota di aggiornamento del DUP e alla relazione del revisore dei conti è presentato all’organo consiliare mediante deposito presso l’ufficio di ragioneria e comunicazione ai consiglieri tramite pec.</w:t>
      </w:r>
    </w:p>
    <w:p w:rsidR="00DC15E1" w:rsidRPr="000F500F" w:rsidRDefault="00DC15E1" w:rsidP="00DC15E1">
      <w:pPr>
        <w:pStyle w:val="Nessunaspaziatura"/>
        <w:jc w:val="both"/>
        <w:rPr>
          <w:rFonts w:ascii="Garamond" w:hAnsi="Garamond" w:cs="Times New Roman"/>
        </w:rPr>
      </w:pPr>
      <w:r>
        <w:rPr>
          <w:rFonts w:ascii="Garamond" w:hAnsi="Garamond"/>
          <w:b/>
        </w:rPr>
        <w:t>9</w:t>
      </w:r>
      <w:r w:rsidRPr="000F500F">
        <w:rPr>
          <w:rFonts w:ascii="Garamond" w:hAnsi="Garamond"/>
          <w:b/>
        </w:rPr>
        <w:t>.</w:t>
      </w:r>
      <w:r>
        <w:rPr>
          <w:rFonts w:ascii="Garamond" w:hAnsi="Garamond"/>
          <w:b/>
        </w:rPr>
        <w:t xml:space="preserve"> </w:t>
      </w:r>
      <w:r w:rsidRPr="000F500F">
        <w:rPr>
          <w:rFonts w:ascii="Garamond" w:hAnsi="Garamond"/>
        </w:rPr>
        <w:t>I Consiglieri comunali e la Giunta possono presentare emendamenti allo schema di bilancio fino all’atto di convocazione del Consiglio Comunale che dovrà approvare il Bilancio di previsione. Gli emendamenti devono essere presentati in forma scritta, non possono determinare squilibri di bilancio e, nel caso prevedano maggiori spese, dovranno indicare i mezzi di copertura.</w:t>
      </w:r>
      <w:r w:rsidRPr="000F500F">
        <w:rPr>
          <w:rFonts w:ascii="Garamond" w:hAnsi="Garamond" w:cs="Times New Roman"/>
        </w:rPr>
        <w:t xml:space="preserve"> Inoltre non possono essere posti in votazione emendamenti che  presentano il parere negativo del Responsabile del Servizio Finanziario e/o dell’organo di revisione.</w:t>
      </w:r>
    </w:p>
    <w:p w:rsidR="00DC15E1" w:rsidRPr="00BA0AAE" w:rsidRDefault="00DC15E1" w:rsidP="00DC15E1">
      <w:pPr>
        <w:pStyle w:val="Nessunaspaziatura"/>
        <w:jc w:val="both"/>
        <w:rPr>
          <w:rFonts w:ascii="Garamond" w:hAnsi="Garamond" w:cs="Times New Roman"/>
        </w:rPr>
      </w:pPr>
      <w:r>
        <w:rPr>
          <w:rFonts w:ascii="Garamond" w:hAnsi="Garamond" w:cs="Times New Roman"/>
          <w:b/>
        </w:rPr>
        <w:t>10</w:t>
      </w:r>
      <w:r w:rsidRPr="000F500F">
        <w:rPr>
          <w:rFonts w:ascii="Garamond" w:hAnsi="Garamond" w:cs="Times New Roman"/>
          <w:b/>
        </w:rPr>
        <w:t>.</w:t>
      </w:r>
      <w:r w:rsidRPr="000F500F">
        <w:rPr>
          <w:rFonts w:ascii="Garamond" w:hAnsi="Garamond" w:cs="Times New Roman"/>
        </w:rPr>
        <w:t xml:space="preserve"> Gli emendamenti presentati saranno posti in votazione secondo l’ordine di presentazione al protocollo dell’Ente e dopo aver acquisito i pareri di regolarità tecnica da parte del responsabile del servizio interessato, di regolarità contabile da parte del responsabile del servizio finanziario e dell’organo di revisione.</w:t>
      </w:r>
    </w:p>
    <w:p w:rsidR="00DC15E1" w:rsidRDefault="00DC15E1" w:rsidP="00DC15E1">
      <w:pPr>
        <w:pStyle w:val="Nessunaspaziatura"/>
        <w:jc w:val="both"/>
        <w:rPr>
          <w:rFonts w:ascii="Garamond" w:hAnsi="Garamond" w:cs="Times New Roman"/>
        </w:rPr>
      </w:pPr>
      <w:r>
        <w:rPr>
          <w:rFonts w:ascii="Garamond" w:hAnsi="Garamond" w:cs="Times New Roman"/>
          <w:b/>
        </w:rPr>
        <w:t>11</w:t>
      </w:r>
      <w:r w:rsidRPr="000F500F">
        <w:rPr>
          <w:rFonts w:ascii="Garamond" w:hAnsi="Garamond" w:cs="Times New Roman"/>
          <w:b/>
        </w:rPr>
        <w:t>.</w:t>
      </w:r>
      <w:r w:rsidRPr="000F500F">
        <w:rPr>
          <w:rFonts w:ascii="Garamond" w:hAnsi="Garamond" w:cs="Times New Roman"/>
        </w:rPr>
        <w:t xml:space="preserve"> In caso di differimento del termine per la deliberazione del bilancio ai sensi dell’art. 151, comma 1 del </w:t>
      </w:r>
      <w:proofErr w:type="spellStart"/>
      <w:r w:rsidRPr="000F500F">
        <w:rPr>
          <w:rFonts w:ascii="Garamond" w:hAnsi="Garamond" w:cs="Times New Roman"/>
        </w:rPr>
        <w:t>D.Lgs.</w:t>
      </w:r>
      <w:proofErr w:type="spellEnd"/>
      <w:r w:rsidRPr="000F500F">
        <w:rPr>
          <w:rFonts w:ascii="Garamond" w:hAnsi="Garamond" w:cs="Times New Roman"/>
        </w:rPr>
        <w:t xml:space="preserve"> n. 267/2000, i termini di cui al presente articolo si intendono</w:t>
      </w:r>
      <w:r>
        <w:rPr>
          <w:rFonts w:ascii="Garamond" w:hAnsi="Garamond" w:cs="Times New Roman"/>
        </w:rPr>
        <w:t xml:space="preserve"> </w:t>
      </w:r>
      <w:r w:rsidRPr="000F500F">
        <w:rPr>
          <w:rFonts w:ascii="Garamond" w:hAnsi="Garamond" w:cs="Times New Roman"/>
        </w:rPr>
        <w:t>corrispondentemente prorogati.</w:t>
      </w:r>
    </w:p>
    <w:p w:rsidR="00DC15E1" w:rsidRDefault="00DC15E1" w:rsidP="006F090F">
      <w:pPr>
        <w:autoSpaceDE w:val="0"/>
        <w:autoSpaceDN w:val="0"/>
        <w:adjustRightInd w:val="0"/>
        <w:spacing w:line="280" w:lineRule="exact"/>
        <w:jc w:val="center"/>
        <w:rPr>
          <w:rFonts w:ascii="Garamond" w:hAnsi="Garamond" w:cs="Times New Roman"/>
          <w:b/>
        </w:rPr>
      </w:pPr>
    </w:p>
    <w:p w:rsidR="006237CE" w:rsidRPr="00BA4BF4" w:rsidRDefault="006237CE" w:rsidP="006F090F">
      <w:pPr>
        <w:autoSpaceDE w:val="0"/>
        <w:autoSpaceDN w:val="0"/>
        <w:adjustRightInd w:val="0"/>
        <w:spacing w:line="280" w:lineRule="exact"/>
        <w:jc w:val="center"/>
        <w:rPr>
          <w:rFonts w:ascii="Garamond" w:hAnsi="Garamond" w:cs="Times New Roman"/>
          <w:b/>
        </w:rPr>
      </w:pPr>
      <w:r>
        <w:rPr>
          <w:rFonts w:ascii="Garamond" w:hAnsi="Garamond" w:cs="Times New Roman"/>
          <w:b/>
        </w:rPr>
        <w:t>S</w:t>
      </w:r>
      <w:r w:rsidRPr="00BA4BF4">
        <w:rPr>
          <w:rFonts w:ascii="Garamond" w:hAnsi="Garamond" w:cs="Times New Roman"/>
          <w:b/>
        </w:rPr>
        <w:t>ezione I</w:t>
      </w:r>
      <w:r w:rsidR="006F090F">
        <w:rPr>
          <w:rFonts w:ascii="Garamond" w:hAnsi="Garamond" w:cs="Times New Roman"/>
          <w:b/>
        </w:rPr>
        <w:t>I</w:t>
      </w:r>
      <w:r w:rsidRPr="00BA4BF4">
        <w:rPr>
          <w:rFonts w:ascii="Garamond" w:hAnsi="Garamond" w:cs="Times New Roman"/>
          <w:b/>
        </w:rPr>
        <w:t>I – Piano Esecutivo di gestione (PEG)</w:t>
      </w:r>
    </w:p>
    <w:p w:rsidR="006237CE" w:rsidRDefault="006237CE" w:rsidP="006F090F">
      <w:pPr>
        <w:autoSpaceDE w:val="0"/>
        <w:autoSpaceDN w:val="0"/>
        <w:adjustRightInd w:val="0"/>
        <w:spacing w:line="280" w:lineRule="exact"/>
        <w:jc w:val="center"/>
        <w:rPr>
          <w:rFonts w:ascii="Garamond" w:hAnsi="Garamond" w:cs="Times New Roman"/>
        </w:rPr>
      </w:pPr>
    </w:p>
    <w:p w:rsidR="006237CE" w:rsidRPr="00466BCA" w:rsidRDefault="006237CE" w:rsidP="006F090F">
      <w:pPr>
        <w:autoSpaceDE w:val="0"/>
        <w:autoSpaceDN w:val="0"/>
        <w:adjustRightInd w:val="0"/>
        <w:spacing w:line="280" w:lineRule="exact"/>
        <w:jc w:val="center"/>
        <w:rPr>
          <w:rFonts w:ascii="Garamond" w:hAnsi="Garamond" w:cs="Times New Roman"/>
          <w:b/>
          <w:i/>
        </w:rPr>
      </w:pPr>
      <w:r w:rsidRPr="00A42E03">
        <w:rPr>
          <w:rFonts w:ascii="Garamond" w:hAnsi="Garamond" w:cs="Times New Roman"/>
          <w:b/>
        </w:rPr>
        <w:t xml:space="preserve">Art. 13 </w:t>
      </w:r>
      <w:r w:rsidR="009D609A" w:rsidRPr="00A42E03">
        <w:rPr>
          <w:rFonts w:ascii="Garamond" w:hAnsi="Garamond" w:cs="Times New Roman"/>
          <w:b/>
        </w:rPr>
        <w:t xml:space="preserve">- </w:t>
      </w:r>
      <w:r w:rsidRPr="00A42E03">
        <w:rPr>
          <w:rFonts w:ascii="Garamond" w:hAnsi="Garamond" w:cs="Times New Roman"/>
          <w:b/>
        </w:rPr>
        <w:t>Piano Esecutivo di Gestione/Piano dettagliato degli obiettivi</w:t>
      </w:r>
    </w:p>
    <w:p w:rsidR="006237CE" w:rsidRPr="00BA4BF4" w:rsidRDefault="006237CE" w:rsidP="008A6D91">
      <w:pPr>
        <w:autoSpaceDE w:val="0"/>
        <w:autoSpaceDN w:val="0"/>
        <w:adjustRightInd w:val="0"/>
        <w:spacing w:line="280" w:lineRule="exact"/>
        <w:jc w:val="both"/>
        <w:rPr>
          <w:rFonts w:ascii="Garamond" w:hAnsi="Garamond"/>
        </w:rPr>
      </w:pPr>
    </w:p>
    <w:p w:rsidR="00A05158" w:rsidRPr="00BA4BF4" w:rsidRDefault="005D4C1B" w:rsidP="008A6D91">
      <w:pPr>
        <w:pStyle w:val="Corpodeltesto20"/>
        <w:shd w:val="clear" w:color="auto" w:fill="auto"/>
        <w:tabs>
          <w:tab w:val="left" w:pos="298"/>
        </w:tabs>
        <w:spacing w:after="0" w:line="280" w:lineRule="exact"/>
        <w:jc w:val="both"/>
        <w:rPr>
          <w:rFonts w:ascii="Garamond" w:hAnsi="Garamond"/>
        </w:rPr>
      </w:pPr>
      <w:r>
        <w:rPr>
          <w:rFonts w:ascii="Garamond" w:hAnsi="Garamond"/>
        </w:rPr>
        <w:t>1.</w:t>
      </w:r>
      <w:r w:rsidR="00105019">
        <w:rPr>
          <w:rFonts w:ascii="Garamond" w:hAnsi="Garamond"/>
        </w:rPr>
        <w:t xml:space="preserve"> </w:t>
      </w:r>
      <w:r w:rsidR="00897C10" w:rsidRPr="00BA4BF4">
        <w:rPr>
          <w:rFonts w:ascii="Garamond" w:hAnsi="Garamond"/>
        </w:rPr>
        <w:t>L’Ente a</w:t>
      </w:r>
      <w:r w:rsidR="00656790" w:rsidRPr="00BA4BF4">
        <w:rPr>
          <w:rFonts w:ascii="Garamond" w:hAnsi="Garamond"/>
        </w:rPr>
        <w:t>vendo</w:t>
      </w:r>
      <w:r w:rsidR="0042278F" w:rsidRPr="00BA4BF4">
        <w:rPr>
          <w:rFonts w:ascii="Garamond" w:hAnsi="Garamond"/>
        </w:rPr>
        <w:t xml:space="preserve"> popolazione inferiore a 5</w:t>
      </w:r>
      <w:r w:rsidR="00111D53">
        <w:rPr>
          <w:rFonts w:ascii="Garamond" w:hAnsi="Garamond"/>
        </w:rPr>
        <w:t>.</w:t>
      </w:r>
      <w:r w:rsidR="0042278F" w:rsidRPr="00BA4BF4">
        <w:rPr>
          <w:rFonts w:ascii="Garamond" w:hAnsi="Garamond"/>
        </w:rPr>
        <w:t xml:space="preserve">000 </w:t>
      </w:r>
      <w:r w:rsidR="00656790" w:rsidRPr="00BA4BF4">
        <w:rPr>
          <w:rFonts w:ascii="Garamond" w:hAnsi="Garamond"/>
        </w:rPr>
        <w:t xml:space="preserve">abitanti </w:t>
      </w:r>
      <w:r w:rsidR="00897C10" w:rsidRPr="00BA4BF4">
        <w:rPr>
          <w:rFonts w:ascii="Garamond" w:hAnsi="Garamond"/>
        </w:rPr>
        <w:t>ha facoltà di adottare il Piano esecutivo di gestione</w:t>
      </w:r>
      <w:r w:rsidR="00656790" w:rsidRPr="00BA4BF4">
        <w:rPr>
          <w:rFonts w:ascii="Garamond" w:hAnsi="Garamond"/>
        </w:rPr>
        <w:t>; in ogni caso è tenuto ad adottare, in alternativa, un Piano dettagliato degli obiettivi</w:t>
      </w:r>
      <w:r w:rsidR="0042278F" w:rsidRPr="00BA4BF4">
        <w:rPr>
          <w:rFonts w:ascii="Garamond" w:hAnsi="Garamond"/>
        </w:rPr>
        <w:t xml:space="preserve"> con il quale vengono individuati gli obiettivi della gestione </w:t>
      </w:r>
      <w:r w:rsidR="00656790" w:rsidRPr="00BA4BF4">
        <w:rPr>
          <w:rFonts w:ascii="Garamond" w:hAnsi="Garamond"/>
        </w:rPr>
        <w:t>da affidare ai responsabili dei settori</w:t>
      </w:r>
      <w:r w:rsidR="0042278F" w:rsidRPr="00BA4BF4">
        <w:rPr>
          <w:rFonts w:ascii="Garamond" w:hAnsi="Garamond"/>
        </w:rPr>
        <w:t>, u</w:t>
      </w:r>
      <w:r w:rsidR="00656790" w:rsidRPr="00BA4BF4">
        <w:rPr>
          <w:rFonts w:ascii="Garamond" w:hAnsi="Garamond"/>
        </w:rPr>
        <w:t>nitamente alle dotazion</w:t>
      </w:r>
      <w:r w:rsidR="008F2EFC" w:rsidRPr="00BA4BF4">
        <w:rPr>
          <w:rFonts w:ascii="Garamond" w:hAnsi="Garamond"/>
        </w:rPr>
        <w:t>i necessarie; nello s</w:t>
      </w:r>
      <w:r w:rsidR="00656790" w:rsidRPr="00BA4BF4">
        <w:rPr>
          <w:rFonts w:ascii="Garamond" w:hAnsi="Garamond"/>
        </w:rPr>
        <w:t>t</w:t>
      </w:r>
      <w:r w:rsidR="008F2EFC" w:rsidRPr="00BA4BF4">
        <w:rPr>
          <w:rFonts w:ascii="Garamond" w:hAnsi="Garamond"/>
        </w:rPr>
        <w:t>e</w:t>
      </w:r>
      <w:r w:rsidR="00656790" w:rsidRPr="00BA4BF4">
        <w:rPr>
          <w:rFonts w:ascii="Garamond" w:hAnsi="Garamond"/>
        </w:rPr>
        <w:t>sso Piano vengono individuati</w:t>
      </w:r>
      <w:r w:rsidR="0042278F" w:rsidRPr="00BA4BF4">
        <w:rPr>
          <w:rFonts w:ascii="Garamond" w:hAnsi="Garamond"/>
        </w:rPr>
        <w:t xml:space="preserve"> gli indicatori per il monitoraggio degli obiettivi e dei </w:t>
      </w:r>
      <w:proofErr w:type="spellStart"/>
      <w:r w:rsidR="0042278F" w:rsidRPr="00BA4BF4">
        <w:rPr>
          <w:rFonts w:ascii="Garamond" w:hAnsi="Garamond"/>
        </w:rPr>
        <w:t>risultati.La</w:t>
      </w:r>
      <w:proofErr w:type="spellEnd"/>
      <w:r w:rsidR="0042278F" w:rsidRPr="00BA4BF4">
        <w:rPr>
          <w:rFonts w:ascii="Garamond" w:hAnsi="Garamond"/>
        </w:rPr>
        <w:t xml:space="preserve"> proposta del Piano è redatta dal segretario comunale, avvalendosi della collaborazione dei Responsabili dei servizi, ed approvata dalla Giunta com</w:t>
      </w:r>
      <w:r w:rsidR="0084426C" w:rsidRPr="00BA4BF4">
        <w:rPr>
          <w:rFonts w:ascii="Garamond" w:hAnsi="Garamond"/>
        </w:rPr>
        <w:t>unale entro il termine di</w:t>
      </w:r>
      <w:r w:rsidR="0042278F" w:rsidRPr="00BA4BF4">
        <w:rPr>
          <w:rFonts w:ascii="Garamond" w:hAnsi="Garamond"/>
        </w:rPr>
        <w:t xml:space="preserve"> venti</w:t>
      </w:r>
      <w:r w:rsidR="0084426C" w:rsidRPr="00BA4BF4">
        <w:rPr>
          <w:rFonts w:ascii="Garamond" w:hAnsi="Garamond"/>
        </w:rPr>
        <w:t xml:space="preserve"> giorni</w:t>
      </w:r>
      <w:r w:rsidR="0042278F" w:rsidRPr="00BA4BF4">
        <w:rPr>
          <w:rFonts w:ascii="Garamond" w:hAnsi="Garamond"/>
        </w:rPr>
        <w:t xml:space="preserve"> dall’approvazione del bilancio.</w:t>
      </w:r>
    </w:p>
    <w:p w:rsidR="0084426C" w:rsidRPr="00BA4BF4" w:rsidRDefault="00BD4A5E" w:rsidP="008A6D91">
      <w:pPr>
        <w:pStyle w:val="Nessunaspaziatura"/>
        <w:spacing w:line="280" w:lineRule="exact"/>
        <w:jc w:val="both"/>
        <w:rPr>
          <w:rFonts w:ascii="Garamond" w:hAnsi="Garamond"/>
        </w:rPr>
      </w:pPr>
      <w:r w:rsidRPr="00BA4BF4">
        <w:rPr>
          <w:rFonts w:ascii="Garamond" w:hAnsi="Garamond"/>
        </w:rPr>
        <w:t xml:space="preserve">2. </w:t>
      </w:r>
      <w:r w:rsidR="0084426C" w:rsidRPr="00BA4BF4">
        <w:rPr>
          <w:rFonts w:ascii="Garamond" w:hAnsi="Garamond"/>
        </w:rPr>
        <w:t xml:space="preserve">Il documento di ripartizione delle entrate in categorie e capitoli ed i programmi di spesa in macroaggregati e capitoli costituisce </w:t>
      </w:r>
      <w:r w:rsidR="005305F9" w:rsidRPr="00BA4BF4">
        <w:rPr>
          <w:rFonts w:ascii="Garamond" w:hAnsi="Garamond"/>
        </w:rPr>
        <w:t xml:space="preserve">il Piano esecutivo di gestione, come previsto dall’Allegato n. 4/1 del </w:t>
      </w:r>
      <w:proofErr w:type="spellStart"/>
      <w:r w:rsidR="005305F9" w:rsidRPr="00BA4BF4">
        <w:rPr>
          <w:rFonts w:ascii="Garamond" w:hAnsi="Garamond"/>
        </w:rPr>
        <w:t>D.Lgs.</w:t>
      </w:r>
      <w:proofErr w:type="spellEnd"/>
      <w:r w:rsidR="005305F9" w:rsidRPr="00BA4BF4">
        <w:rPr>
          <w:rFonts w:ascii="Garamond" w:hAnsi="Garamond"/>
        </w:rPr>
        <w:t xml:space="preserve"> 118/2011.</w:t>
      </w:r>
    </w:p>
    <w:p w:rsidR="00A05158" w:rsidRPr="00BA4BF4" w:rsidRDefault="00BD4A5E" w:rsidP="008A6D91">
      <w:pPr>
        <w:pStyle w:val="Nessunaspaziatura"/>
        <w:spacing w:line="280" w:lineRule="exact"/>
        <w:jc w:val="both"/>
        <w:rPr>
          <w:rFonts w:ascii="Garamond" w:hAnsi="Garamond"/>
        </w:rPr>
      </w:pPr>
      <w:bookmarkStart w:id="10" w:name="bookmark24"/>
      <w:r w:rsidRPr="00BA4BF4">
        <w:rPr>
          <w:rFonts w:ascii="Garamond" w:hAnsi="Garamond"/>
        </w:rPr>
        <w:t xml:space="preserve">3. </w:t>
      </w:r>
      <w:r w:rsidR="00A05158" w:rsidRPr="00BA4BF4">
        <w:rPr>
          <w:rFonts w:ascii="Garamond" w:hAnsi="Garamond"/>
        </w:rPr>
        <w:t>Al fine di assicurare il rispetto degli equilibri di bilancio, c</w:t>
      </w:r>
      <w:r w:rsidR="008D68A4" w:rsidRPr="00BA4BF4">
        <w:rPr>
          <w:rFonts w:ascii="Garamond" w:hAnsi="Garamond"/>
        </w:rPr>
        <w:t>on l’</w:t>
      </w:r>
      <w:r w:rsidR="00A05158" w:rsidRPr="00BA4BF4">
        <w:rPr>
          <w:rFonts w:ascii="Garamond" w:hAnsi="Garamond"/>
        </w:rPr>
        <w:t xml:space="preserve"> approvazione del Pia</w:t>
      </w:r>
      <w:r w:rsidR="008D68A4" w:rsidRPr="00BA4BF4">
        <w:rPr>
          <w:rFonts w:ascii="Garamond" w:hAnsi="Garamond"/>
        </w:rPr>
        <w:t xml:space="preserve">no di cui sopra </w:t>
      </w:r>
      <w:r w:rsidR="00A05158" w:rsidRPr="00BA4BF4">
        <w:rPr>
          <w:rFonts w:ascii="Garamond" w:hAnsi="Garamond"/>
        </w:rPr>
        <w:t xml:space="preserve">possono essere assegnati ai Responsabili di servizio (centri di spesa) specifici budget di impegno e/o di pagamento riferiti a periodi temporali inferiori all’esercizio. </w:t>
      </w:r>
    </w:p>
    <w:p w:rsidR="00A05158" w:rsidRPr="00BA4BF4" w:rsidRDefault="00BD4A5E" w:rsidP="008A6D91">
      <w:pPr>
        <w:pStyle w:val="Nessunaspaziatura"/>
        <w:spacing w:line="280" w:lineRule="exact"/>
        <w:jc w:val="both"/>
        <w:rPr>
          <w:rFonts w:ascii="Garamond" w:hAnsi="Garamond"/>
        </w:rPr>
      </w:pPr>
      <w:r w:rsidRPr="00BA4BF4">
        <w:rPr>
          <w:rFonts w:ascii="Garamond" w:hAnsi="Garamond"/>
        </w:rPr>
        <w:t xml:space="preserve">4. </w:t>
      </w:r>
      <w:r w:rsidR="00A05158" w:rsidRPr="00BA4BF4">
        <w:rPr>
          <w:rFonts w:ascii="Garamond" w:hAnsi="Garamond"/>
        </w:rPr>
        <w:t>Ciascun Responsabile potrà effettuare impegni e liquidazioni di spesa nei limiti del budget periodicamente assegnato.</w:t>
      </w:r>
    </w:p>
    <w:p w:rsidR="00A05158" w:rsidRDefault="00BD4A5E" w:rsidP="008A6D91">
      <w:pPr>
        <w:pStyle w:val="Nessunaspaziatura"/>
        <w:spacing w:line="280" w:lineRule="exact"/>
        <w:jc w:val="both"/>
        <w:rPr>
          <w:rFonts w:ascii="Garamond" w:hAnsi="Garamond"/>
        </w:rPr>
      </w:pPr>
      <w:r w:rsidRPr="00BA4BF4">
        <w:rPr>
          <w:rFonts w:ascii="Garamond" w:hAnsi="Garamond"/>
        </w:rPr>
        <w:t xml:space="preserve">5. </w:t>
      </w:r>
      <w:r w:rsidR="00A05158" w:rsidRPr="00BA4BF4">
        <w:rPr>
          <w:rFonts w:ascii="Garamond" w:hAnsi="Garamond"/>
        </w:rPr>
        <w:t xml:space="preserve">Il Responsabile del Servizio Finanziario dovrà esprimere visto di copertura negativa su tutti gli atti di impegno che prevedano un superamento periodico del limite assegnato.  </w:t>
      </w:r>
    </w:p>
    <w:p w:rsidR="00105019" w:rsidRPr="00BA4BF4" w:rsidRDefault="00105019" w:rsidP="008A6D91">
      <w:pPr>
        <w:pStyle w:val="Nessunaspaziatura"/>
        <w:spacing w:line="280" w:lineRule="exact"/>
        <w:jc w:val="both"/>
        <w:rPr>
          <w:rFonts w:ascii="Garamond" w:hAnsi="Garamond"/>
        </w:rPr>
      </w:pPr>
    </w:p>
    <w:p w:rsidR="00105019" w:rsidRPr="00A42E03" w:rsidRDefault="00105019" w:rsidP="00105019">
      <w:pPr>
        <w:pStyle w:val="Nessunaspaziatura"/>
        <w:spacing w:line="280" w:lineRule="exact"/>
        <w:jc w:val="center"/>
        <w:rPr>
          <w:rFonts w:ascii="Garamond" w:hAnsi="Garamond"/>
          <w:b/>
          <w:szCs w:val="23"/>
        </w:rPr>
      </w:pPr>
      <w:r w:rsidRPr="00A42E03">
        <w:rPr>
          <w:rFonts w:ascii="Garamond" w:hAnsi="Garamond"/>
          <w:b/>
          <w:szCs w:val="23"/>
        </w:rPr>
        <w:t xml:space="preserve">Art. 14 </w:t>
      </w:r>
      <w:r w:rsidR="009D609A" w:rsidRPr="00A42E03">
        <w:rPr>
          <w:rFonts w:ascii="Garamond" w:hAnsi="Garamond"/>
          <w:b/>
          <w:szCs w:val="23"/>
        </w:rPr>
        <w:t xml:space="preserve">- </w:t>
      </w:r>
      <w:r w:rsidRPr="00A42E03">
        <w:rPr>
          <w:rFonts w:ascii="Garamond" w:hAnsi="Garamond"/>
          <w:b/>
          <w:szCs w:val="23"/>
        </w:rPr>
        <w:t>Variazioni al piano esecutivo di gestione</w:t>
      </w:r>
    </w:p>
    <w:p w:rsidR="00105019" w:rsidRPr="00BA4BF4" w:rsidRDefault="00105019" w:rsidP="00105019">
      <w:pPr>
        <w:pStyle w:val="Nessunaspaziatura"/>
        <w:spacing w:line="280" w:lineRule="exact"/>
        <w:jc w:val="both"/>
        <w:rPr>
          <w:rFonts w:ascii="Garamond" w:hAnsi="Garamond"/>
          <w:szCs w:val="23"/>
        </w:rPr>
      </w:pPr>
      <w:r w:rsidRPr="00BA4BF4">
        <w:rPr>
          <w:rFonts w:ascii="Garamond" w:hAnsi="Garamond"/>
          <w:szCs w:val="23"/>
        </w:rPr>
        <w:t>1. Le variazioni al Piano Esecutivo di Gestione di cui all’articolo 169 sono di competenza della Giunta e possono essere adottate entro il 15 dicembre di ciascun anno.</w:t>
      </w:r>
    </w:p>
    <w:p w:rsidR="00105019" w:rsidRPr="00BA4BF4" w:rsidRDefault="00105019" w:rsidP="00105019">
      <w:pPr>
        <w:pStyle w:val="Nessunaspaziatura"/>
        <w:spacing w:line="280" w:lineRule="exact"/>
        <w:jc w:val="both"/>
        <w:rPr>
          <w:rFonts w:ascii="Garamond" w:hAnsi="Garamond"/>
          <w:szCs w:val="23"/>
        </w:rPr>
      </w:pPr>
      <w:r w:rsidRPr="00BA4BF4">
        <w:rPr>
          <w:rFonts w:ascii="Garamond" w:hAnsi="Garamond"/>
          <w:szCs w:val="23"/>
        </w:rPr>
        <w:t xml:space="preserve">2. Qualora il responsabile di un servizio ritenga necessaria una modifica degli obiettivi e/o della dotazione </w:t>
      </w:r>
      <w:r w:rsidRPr="00BA4BF4">
        <w:rPr>
          <w:rFonts w:ascii="Garamond" w:hAnsi="Garamond"/>
          <w:szCs w:val="23"/>
        </w:rPr>
        <w:lastRenderedPageBreak/>
        <w:t>assegnatagli dall’organo esecutivo, propone la stessa con motivata relazione indirizzata al Sindaco.</w:t>
      </w:r>
    </w:p>
    <w:p w:rsidR="00105019" w:rsidRPr="00BA4BF4" w:rsidRDefault="00105019" w:rsidP="00105019">
      <w:pPr>
        <w:pStyle w:val="Nessunaspaziatura"/>
        <w:spacing w:line="280" w:lineRule="exact"/>
        <w:jc w:val="both"/>
        <w:rPr>
          <w:rFonts w:ascii="Garamond" w:hAnsi="Garamond"/>
          <w:szCs w:val="23"/>
        </w:rPr>
      </w:pPr>
      <w:r w:rsidRPr="00BA4BF4">
        <w:rPr>
          <w:rFonts w:ascii="Garamond" w:hAnsi="Garamond"/>
          <w:szCs w:val="23"/>
        </w:rPr>
        <w:t xml:space="preserve">3. L’organo esecutivo motiva con propria deliberazione la mancata accettazione o l’accettazione con varianti della proposta di modifica della dotazione o degli obiettivi </w:t>
      </w:r>
      <w:proofErr w:type="spellStart"/>
      <w:r w:rsidRPr="00BA4BF4">
        <w:rPr>
          <w:rFonts w:ascii="Garamond" w:hAnsi="Garamond"/>
          <w:szCs w:val="23"/>
        </w:rPr>
        <w:t>opuò</w:t>
      </w:r>
      <w:proofErr w:type="spellEnd"/>
      <w:r w:rsidRPr="00BA4BF4">
        <w:rPr>
          <w:rFonts w:ascii="Garamond" w:hAnsi="Garamond"/>
          <w:szCs w:val="23"/>
        </w:rPr>
        <w:t xml:space="preserve"> richiedere ulteriori dati ed elementi integrativi di giudizio al responsabile del servizio o al servizio finanziario.</w:t>
      </w:r>
    </w:p>
    <w:p w:rsidR="00105019" w:rsidRPr="00BA4BF4" w:rsidRDefault="00105019" w:rsidP="00105019">
      <w:pPr>
        <w:pStyle w:val="Nessunaspaziatura"/>
        <w:spacing w:line="280" w:lineRule="exact"/>
        <w:jc w:val="both"/>
        <w:rPr>
          <w:rFonts w:ascii="Garamond" w:hAnsi="Garamond"/>
          <w:szCs w:val="23"/>
        </w:rPr>
      </w:pPr>
      <w:r w:rsidRPr="00BA4BF4">
        <w:rPr>
          <w:rFonts w:ascii="Garamond" w:hAnsi="Garamond"/>
          <w:szCs w:val="23"/>
        </w:rPr>
        <w:t>4. La proposta di deliberazione predisposta dal Responsabile del Servizio Finanziario, corredata dei pareri di legge,  è  adottata  entro  dieci  giorni  dal ricevimento della relazione del responsabile del servizio.</w:t>
      </w:r>
    </w:p>
    <w:p w:rsidR="000C3A27" w:rsidRPr="00BA4BF4" w:rsidRDefault="000C3A27" w:rsidP="008A6D91">
      <w:pPr>
        <w:pStyle w:val="Corpodeltesto20"/>
        <w:shd w:val="clear" w:color="auto" w:fill="auto"/>
        <w:tabs>
          <w:tab w:val="left" w:pos="298"/>
        </w:tabs>
        <w:spacing w:after="0" w:line="280" w:lineRule="exact"/>
        <w:jc w:val="both"/>
        <w:rPr>
          <w:rFonts w:ascii="Garamond" w:hAnsi="Garamond"/>
          <w:b/>
        </w:rPr>
      </w:pPr>
    </w:p>
    <w:p w:rsidR="006E7D32" w:rsidRDefault="006F090F" w:rsidP="006F090F">
      <w:pPr>
        <w:pStyle w:val="Corpodeltesto20"/>
        <w:shd w:val="clear" w:color="auto" w:fill="auto"/>
        <w:tabs>
          <w:tab w:val="left" w:pos="298"/>
        </w:tabs>
        <w:spacing w:after="0" w:line="280" w:lineRule="exact"/>
        <w:jc w:val="center"/>
        <w:rPr>
          <w:rFonts w:ascii="Garamond" w:hAnsi="Garamond"/>
          <w:b/>
        </w:rPr>
      </w:pPr>
      <w:r>
        <w:rPr>
          <w:rFonts w:ascii="Garamond" w:hAnsi="Garamond"/>
          <w:b/>
        </w:rPr>
        <w:t>Sezione IV</w:t>
      </w:r>
      <w:r w:rsidR="006E7D32" w:rsidRPr="00BA4BF4">
        <w:rPr>
          <w:rFonts w:ascii="Garamond" w:hAnsi="Garamond"/>
          <w:b/>
        </w:rPr>
        <w:t xml:space="preserve"> – Equilibri di bilancio e variazioni di bilancio</w:t>
      </w:r>
    </w:p>
    <w:p w:rsidR="006E7D32" w:rsidRPr="00BA4BF4" w:rsidRDefault="006E7D32" w:rsidP="00105019">
      <w:pPr>
        <w:pStyle w:val="Corpodeltesto20"/>
        <w:shd w:val="clear" w:color="auto" w:fill="auto"/>
        <w:tabs>
          <w:tab w:val="left" w:pos="298"/>
        </w:tabs>
        <w:spacing w:after="0" w:line="280" w:lineRule="exact"/>
        <w:rPr>
          <w:rFonts w:ascii="Garamond" w:hAnsi="Garamond"/>
          <w:b/>
        </w:rPr>
      </w:pPr>
    </w:p>
    <w:p w:rsidR="00EC1C9E" w:rsidRPr="00A42E03" w:rsidRDefault="001F5001" w:rsidP="006F090F">
      <w:pPr>
        <w:pStyle w:val="Corpodeltesto20"/>
        <w:shd w:val="clear" w:color="auto" w:fill="auto"/>
        <w:tabs>
          <w:tab w:val="left" w:pos="298"/>
        </w:tabs>
        <w:spacing w:after="0" w:line="280" w:lineRule="exact"/>
        <w:jc w:val="center"/>
        <w:rPr>
          <w:rFonts w:ascii="Garamond" w:hAnsi="Garamond"/>
          <w:b/>
        </w:rPr>
      </w:pPr>
      <w:r w:rsidRPr="00A42E03">
        <w:rPr>
          <w:rFonts w:ascii="Garamond" w:hAnsi="Garamond"/>
          <w:b/>
        </w:rPr>
        <w:t>Art. 15</w:t>
      </w:r>
      <w:r w:rsidR="002D3CD2" w:rsidRPr="00A42E03">
        <w:rPr>
          <w:rFonts w:ascii="Garamond" w:hAnsi="Garamond"/>
          <w:b/>
        </w:rPr>
        <w:t xml:space="preserve"> </w:t>
      </w:r>
      <w:r w:rsidR="009D609A" w:rsidRPr="00A42E03">
        <w:rPr>
          <w:rFonts w:ascii="Garamond" w:hAnsi="Garamond"/>
          <w:b/>
        </w:rPr>
        <w:t xml:space="preserve">- </w:t>
      </w:r>
      <w:r w:rsidR="002D3CD2" w:rsidRPr="00A42E03">
        <w:rPr>
          <w:rFonts w:ascii="Garamond" w:hAnsi="Garamond"/>
          <w:b/>
        </w:rPr>
        <w:t>Salvaguardia degli equilibri di bilancio</w:t>
      </w:r>
      <w:bookmarkEnd w:id="10"/>
    </w:p>
    <w:p w:rsidR="00EC1C9E" w:rsidRPr="00BA4BF4" w:rsidRDefault="002D3CD2" w:rsidP="00F05C52">
      <w:pPr>
        <w:pStyle w:val="Corpodeltesto20"/>
        <w:numPr>
          <w:ilvl w:val="0"/>
          <w:numId w:val="7"/>
        </w:numPr>
        <w:shd w:val="clear" w:color="auto" w:fill="auto"/>
        <w:tabs>
          <w:tab w:val="left" w:pos="322"/>
        </w:tabs>
        <w:spacing w:after="0" w:line="280" w:lineRule="exact"/>
        <w:jc w:val="both"/>
        <w:rPr>
          <w:rFonts w:ascii="Garamond" w:hAnsi="Garamond"/>
        </w:rPr>
      </w:pPr>
      <w:r w:rsidRPr="00BA4BF4">
        <w:rPr>
          <w:rFonts w:ascii="Garamond" w:hAnsi="Garamond"/>
        </w:rPr>
        <w:t>L'ente rispetta durante la gestione e nelle variazioni di bilancio il pareggio finanziario e tutti gli equilibri stabiliti in bilancio per la copertura delle spese correnti e per il finanziamento degli investimenti, secondo le norme contabili vigenti e</w:t>
      </w:r>
      <w:r w:rsidR="000E5AFD" w:rsidRPr="00BA4BF4">
        <w:rPr>
          <w:rFonts w:ascii="Garamond" w:hAnsi="Garamond"/>
        </w:rPr>
        <w:t xml:space="preserve"> quelle del </w:t>
      </w:r>
      <w:r w:rsidRPr="00BA4BF4">
        <w:rPr>
          <w:rFonts w:ascii="Garamond" w:hAnsi="Garamond"/>
        </w:rPr>
        <w:t xml:space="preserve"> presente regolamento, con particolare riferimento agli equilibri di competenza e di cassa.</w:t>
      </w:r>
    </w:p>
    <w:p w:rsidR="00EC1C9E" w:rsidRPr="00BA4BF4" w:rsidRDefault="002D3CD2" w:rsidP="00F05C52">
      <w:pPr>
        <w:pStyle w:val="Corpodeltesto20"/>
        <w:numPr>
          <w:ilvl w:val="0"/>
          <w:numId w:val="7"/>
        </w:numPr>
        <w:shd w:val="clear" w:color="auto" w:fill="auto"/>
        <w:tabs>
          <w:tab w:val="left" w:pos="317"/>
        </w:tabs>
        <w:spacing w:after="0" w:line="280" w:lineRule="exact"/>
        <w:jc w:val="both"/>
        <w:rPr>
          <w:rFonts w:ascii="Garamond" w:hAnsi="Garamond"/>
        </w:rPr>
      </w:pPr>
      <w:r w:rsidRPr="00BA4BF4">
        <w:rPr>
          <w:rFonts w:ascii="Garamond" w:hAnsi="Garamond"/>
        </w:rPr>
        <w:t>Il responsabile del servizio finanziario analizza e aggrega le informazioni ricevute dai responsabili dei centri di responsabilità e, sulla base delle rilevazioni di contabilità generale finanziaria, provvede a:</w:t>
      </w:r>
    </w:p>
    <w:p w:rsidR="00EC1C9E" w:rsidRPr="00BA4BF4" w:rsidRDefault="002D3CD2" w:rsidP="00F05C52">
      <w:pPr>
        <w:pStyle w:val="Corpodeltesto20"/>
        <w:numPr>
          <w:ilvl w:val="0"/>
          <w:numId w:val="8"/>
        </w:numPr>
        <w:shd w:val="clear" w:color="auto" w:fill="auto"/>
        <w:tabs>
          <w:tab w:val="left" w:pos="314"/>
        </w:tabs>
        <w:spacing w:after="0" w:line="280" w:lineRule="exact"/>
        <w:jc w:val="both"/>
        <w:rPr>
          <w:rFonts w:ascii="Garamond" w:hAnsi="Garamond"/>
        </w:rPr>
      </w:pPr>
      <w:r w:rsidRPr="00BA4BF4">
        <w:rPr>
          <w:rFonts w:ascii="Garamond" w:hAnsi="Garamond"/>
        </w:rPr>
        <w:t>verificare gli equilibri di b</w:t>
      </w:r>
      <w:r w:rsidR="000E5AFD" w:rsidRPr="00BA4BF4">
        <w:rPr>
          <w:rFonts w:ascii="Garamond" w:hAnsi="Garamond"/>
        </w:rPr>
        <w:t>ilancio ed</w:t>
      </w:r>
      <w:r w:rsidRPr="00BA4BF4">
        <w:rPr>
          <w:rFonts w:ascii="Garamond" w:hAnsi="Garamond"/>
        </w:rPr>
        <w:t xml:space="preserve"> a proporre le misure necessarie a ripristinare il pareggio qualora i dati della gestione finanziaria facciano prevedere un disavanzo di amministrazione o di gestione, per squilibrio della gestione di competenza, di cassa ovvero della gestione dei residui, nonché le misure opportune per raggiungere l'obiettivo previsto per il r</w:t>
      </w:r>
      <w:r w:rsidR="006A73F7" w:rsidRPr="00BA4BF4">
        <w:rPr>
          <w:rFonts w:ascii="Garamond" w:hAnsi="Garamond"/>
        </w:rPr>
        <w:t>ispetto del patto di stabilità;</w:t>
      </w:r>
    </w:p>
    <w:p w:rsidR="00EC1C9E" w:rsidRPr="00BA4BF4" w:rsidRDefault="002D3CD2" w:rsidP="00F05C52">
      <w:pPr>
        <w:pStyle w:val="Corpodeltesto20"/>
        <w:numPr>
          <w:ilvl w:val="0"/>
          <w:numId w:val="8"/>
        </w:numPr>
        <w:shd w:val="clear" w:color="auto" w:fill="auto"/>
        <w:tabs>
          <w:tab w:val="left" w:pos="314"/>
        </w:tabs>
        <w:spacing w:after="0" w:line="280" w:lineRule="exact"/>
        <w:jc w:val="both"/>
        <w:rPr>
          <w:rFonts w:ascii="Garamond" w:hAnsi="Garamond"/>
        </w:rPr>
      </w:pPr>
      <w:r w:rsidRPr="00BA4BF4">
        <w:rPr>
          <w:rFonts w:ascii="Garamond" w:hAnsi="Garamond"/>
        </w:rPr>
        <w:t>istruire i provvedimenti necessari per il ripiano degli eventuali debiti fuori bilancio;</w:t>
      </w:r>
    </w:p>
    <w:p w:rsidR="00EC1C9E" w:rsidRPr="00BA4BF4" w:rsidRDefault="002D3CD2" w:rsidP="00F05C52">
      <w:pPr>
        <w:pStyle w:val="Corpodeltesto20"/>
        <w:numPr>
          <w:ilvl w:val="0"/>
          <w:numId w:val="8"/>
        </w:numPr>
        <w:shd w:val="clear" w:color="auto" w:fill="auto"/>
        <w:tabs>
          <w:tab w:val="left" w:pos="314"/>
        </w:tabs>
        <w:spacing w:after="0" w:line="280" w:lineRule="exact"/>
        <w:jc w:val="both"/>
        <w:rPr>
          <w:rFonts w:ascii="Garamond" w:hAnsi="Garamond"/>
        </w:rPr>
      </w:pPr>
      <w:r w:rsidRPr="00BA4BF4">
        <w:rPr>
          <w:rFonts w:ascii="Garamond" w:hAnsi="Garamond"/>
        </w:rPr>
        <w:t>adottare le iniziative necessarie ad adeguare il fondo crediti di dubbia esigibilità accantonato nel risultato di amministrazione in caso di gravi squilibri riguardanti la gestione dei residui.</w:t>
      </w:r>
    </w:p>
    <w:p w:rsidR="004A31E2" w:rsidRDefault="002D3CD2" w:rsidP="00F05C52">
      <w:pPr>
        <w:pStyle w:val="Corpodeltesto20"/>
        <w:numPr>
          <w:ilvl w:val="0"/>
          <w:numId w:val="7"/>
        </w:numPr>
        <w:shd w:val="clear" w:color="auto" w:fill="auto"/>
        <w:tabs>
          <w:tab w:val="left" w:pos="323"/>
        </w:tabs>
        <w:spacing w:after="0" w:line="280" w:lineRule="exact"/>
        <w:jc w:val="both"/>
        <w:rPr>
          <w:rFonts w:ascii="Garamond" w:hAnsi="Garamond"/>
        </w:rPr>
      </w:pPr>
      <w:r w:rsidRPr="004A31E2">
        <w:rPr>
          <w:rFonts w:ascii="Garamond" w:hAnsi="Garamond"/>
        </w:rPr>
        <w:t xml:space="preserve">Il Consiglio provvede con apposito atto deliberativo, entro il 31 luglio di ogni anno, a dare atto del permanere o meno degli equilibri generali di bilancio e ad adottare eventualmente, gli altri provvedimenti di cui all'art. 193 comma 2, e 194 del </w:t>
      </w:r>
      <w:proofErr w:type="spellStart"/>
      <w:r w:rsidRPr="004A31E2">
        <w:rPr>
          <w:rFonts w:ascii="Garamond" w:hAnsi="Garamond"/>
        </w:rPr>
        <w:t>Tuel</w:t>
      </w:r>
      <w:proofErr w:type="spellEnd"/>
      <w:r w:rsidRPr="004A31E2">
        <w:rPr>
          <w:rFonts w:ascii="Garamond" w:hAnsi="Garamond"/>
        </w:rPr>
        <w:t>.</w:t>
      </w:r>
      <w:bookmarkStart w:id="11" w:name="bookmark25"/>
    </w:p>
    <w:p w:rsidR="004A31E2" w:rsidRDefault="004A31E2" w:rsidP="008A6D91">
      <w:pPr>
        <w:pStyle w:val="Corpodeltesto20"/>
        <w:shd w:val="clear" w:color="auto" w:fill="auto"/>
        <w:tabs>
          <w:tab w:val="left" w:pos="323"/>
        </w:tabs>
        <w:spacing w:after="0" w:line="280" w:lineRule="exact"/>
        <w:jc w:val="both"/>
        <w:rPr>
          <w:rFonts w:ascii="Garamond" w:hAnsi="Garamond"/>
        </w:rPr>
      </w:pPr>
    </w:p>
    <w:p w:rsidR="004A31E2" w:rsidRPr="00A42E03" w:rsidRDefault="000E5AFD" w:rsidP="00105019">
      <w:pPr>
        <w:pStyle w:val="Corpodeltesto20"/>
        <w:shd w:val="clear" w:color="auto" w:fill="auto"/>
        <w:tabs>
          <w:tab w:val="left" w:pos="323"/>
        </w:tabs>
        <w:spacing w:after="0" w:line="280" w:lineRule="exact"/>
        <w:jc w:val="center"/>
        <w:rPr>
          <w:rFonts w:ascii="Garamond" w:hAnsi="Garamond"/>
          <w:b/>
        </w:rPr>
      </w:pPr>
      <w:r w:rsidRPr="00A42E03">
        <w:rPr>
          <w:rFonts w:ascii="Garamond" w:hAnsi="Garamond"/>
          <w:b/>
        </w:rPr>
        <w:t>Art. 16</w:t>
      </w:r>
      <w:r w:rsidR="002D3CD2" w:rsidRPr="00A42E03">
        <w:rPr>
          <w:rFonts w:ascii="Garamond" w:hAnsi="Garamond"/>
          <w:b/>
        </w:rPr>
        <w:t xml:space="preserve"> </w:t>
      </w:r>
      <w:r w:rsidR="009D609A" w:rsidRPr="00A42E03">
        <w:rPr>
          <w:rFonts w:ascii="Garamond" w:hAnsi="Garamond"/>
          <w:b/>
        </w:rPr>
        <w:t xml:space="preserve">- </w:t>
      </w:r>
      <w:r w:rsidR="002D3CD2" w:rsidRPr="00A42E03">
        <w:rPr>
          <w:rFonts w:ascii="Garamond" w:hAnsi="Garamond"/>
          <w:b/>
        </w:rPr>
        <w:t>Variazioni di bilancio</w:t>
      </w:r>
      <w:bookmarkEnd w:id="11"/>
    </w:p>
    <w:p w:rsidR="006E7D32" w:rsidRPr="004A31E2" w:rsidRDefault="006F090F" w:rsidP="006F090F">
      <w:pPr>
        <w:pStyle w:val="Corpodeltesto20"/>
        <w:shd w:val="clear" w:color="auto" w:fill="auto"/>
        <w:tabs>
          <w:tab w:val="left" w:pos="323"/>
        </w:tabs>
        <w:spacing w:after="0" w:line="280" w:lineRule="exact"/>
        <w:jc w:val="both"/>
        <w:rPr>
          <w:rFonts w:ascii="Garamond" w:hAnsi="Garamond"/>
        </w:rPr>
      </w:pPr>
      <w:r>
        <w:rPr>
          <w:rFonts w:ascii="Garamond" w:hAnsi="Garamond"/>
        </w:rPr>
        <w:t>1.</w:t>
      </w:r>
      <w:r w:rsidR="006E7D32" w:rsidRPr="004A31E2">
        <w:rPr>
          <w:rFonts w:ascii="Garamond" w:hAnsi="Garamond"/>
        </w:rPr>
        <w:t>Le variazioni al bilancio di previsione possono essere deliberate non oltre il 30 novembre di ciascun anno, fatte salve le  variazioni di cui all’art. 175 c. 3 del TUEL che possono essere deliberate sino al 31 dicembre di ciascun anno.</w:t>
      </w:r>
    </w:p>
    <w:p w:rsidR="00EC1C9E" w:rsidRPr="00BA4BF4" w:rsidRDefault="002D3CD2" w:rsidP="008A6D91">
      <w:pPr>
        <w:pStyle w:val="Corpodeltesto20"/>
        <w:shd w:val="clear" w:color="auto" w:fill="auto"/>
        <w:tabs>
          <w:tab w:val="left" w:pos="314"/>
        </w:tabs>
        <w:spacing w:after="0" w:line="280" w:lineRule="exact"/>
        <w:jc w:val="both"/>
        <w:rPr>
          <w:rFonts w:ascii="Garamond" w:hAnsi="Garamond"/>
        </w:rPr>
      </w:pPr>
      <w:r w:rsidRPr="00BA4BF4">
        <w:rPr>
          <w:rFonts w:ascii="Garamond" w:hAnsi="Garamond"/>
        </w:rPr>
        <w:t>Il bilancio di previsione finanziario può subire variazioni di competenza e di cassa nel corso dell'esercizio, sia in entrata che in spesa, per ciascuno degli esercizi considerati nel documento.</w:t>
      </w:r>
    </w:p>
    <w:p w:rsidR="00EC1C9E" w:rsidRPr="00BA4BF4" w:rsidRDefault="004A31E2" w:rsidP="008A6D91">
      <w:pPr>
        <w:pStyle w:val="Corpodeltesto20"/>
        <w:shd w:val="clear" w:color="auto" w:fill="auto"/>
        <w:tabs>
          <w:tab w:val="left" w:pos="317"/>
        </w:tabs>
        <w:spacing w:after="0" w:line="280" w:lineRule="exact"/>
        <w:jc w:val="both"/>
        <w:rPr>
          <w:rFonts w:ascii="Garamond" w:hAnsi="Garamond"/>
        </w:rPr>
      </w:pPr>
      <w:r>
        <w:rPr>
          <w:rFonts w:ascii="Garamond" w:hAnsi="Garamond"/>
        </w:rPr>
        <w:t>2.</w:t>
      </w:r>
      <w:r w:rsidR="002D3CD2" w:rsidRPr="00BA4BF4">
        <w:rPr>
          <w:rFonts w:ascii="Garamond" w:hAnsi="Garamond"/>
        </w:rPr>
        <w:t>Le variazioni sono di competenza dell'organo consiliare salvo quelle previste:</w:t>
      </w:r>
    </w:p>
    <w:p w:rsidR="00EC1C9E" w:rsidRPr="00BA4BF4" w:rsidRDefault="002D3CD2" w:rsidP="008A6D91">
      <w:pPr>
        <w:pStyle w:val="Corpodeltesto20"/>
        <w:numPr>
          <w:ilvl w:val="0"/>
          <w:numId w:val="3"/>
        </w:numPr>
        <w:shd w:val="clear" w:color="auto" w:fill="auto"/>
        <w:tabs>
          <w:tab w:val="left" w:pos="216"/>
        </w:tabs>
        <w:spacing w:after="0" w:line="280" w:lineRule="exact"/>
        <w:jc w:val="both"/>
        <w:rPr>
          <w:rFonts w:ascii="Garamond" w:hAnsi="Garamond"/>
        </w:rPr>
      </w:pPr>
      <w:r w:rsidRPr="00BA4BF4">
        <w:rPr>
          <w:rFonts w:ascii="Garamond" w:hAnsi="Garamond"/>
        </w:rPr>
        <w:t xml:space="preserve">dall'art. 175 comma 5-bis del </w:t>
      </w:r>
      <w:proofErr w:type="spellStart"/>
      <w:r w:rsidRPr="00BA4BF4">
        <w:rPr>
          <w:rFonts w:ascii="Garamond" w:hAnsi="Garamond"/>
        </w:rPr>
        <w:t>Tuel</w:t>
      </w:r>
      <w:proofErr w:type="spellEnd"/>
      <w:r w:rsidRPr="00BA4BF4">
        <w:rPr>
          <w:rFonts w:ascii="Garamond" w:hAnsi="Garamond"/>
        </w:rPr>
        <w:t xml:space="preserve"> di competenza dell'organo esecutivo</w:t>
      </w:r>
    </w:p>
    <w:p w:rsidR="006F090F" w:rsidRDefault="002D3CD2" w:rsidP="006F090F">
      <w:pPr>
        <w:pStyle w:val="Corpodeltesto20"/>
        <w:numPr>
          <w:ilvl w:val="0"/>
          <w:numId w:val="3"/>
        </w:numPr>
        <w:shd w:val="clear" w:color="auto" w:fill="auto"/>
        <w:tabs>
          <w:tab w:val="left" w:pos="216"/>
        </w:tabs>
        <w:spacing w:after="0" w:line="280" w:lineRule="exact"/>
        <w:jc w:val="both"/>
        <w:rPr>
          <w:rFonts w:ascii="Garamond" w:hAnsi="Garamond"/>
        </w:rPr>
      </w:pPr>
      <w:r w:rsidRPr="00BA4BF4">
        <w:rPr>
          <w:rFonts w:ascii="Garamond" w:hAnsi="Garamond"/>
        </w:rPr>
        <w:t>dall'art. 175 comma 5-quater di competenza del responsabile del servizio finanziario.</w:t>
      </w:r>
    </w:p>
    <w:p w:rsidR="00EC1C9E" w:rsidRDefault="006F090F" w:rsidP="006F090F">
      <w:pPr>
        <w:pStyle w:val="Corpodeltesto20"/>
        <w:shd w:val="clear" w:color="auto" w:fill="auto"/>
        <w:tabs>
          <w:tab w:val="left" w:pos="216"/>
        </w:tabs>
        <w:spacing w:after="0" w:line="280" w:lineRule="exact"/>
        <w:jc w:val="both"/>
        <w:rPr>
          <w:rFonts w:ascii="Garamond" w:hAnsi="Garamond"/>
        </w:rPr>
      </w:pPr>
      <w:r>
        <w:rPr>
          <w:rFonts w:ascii="Garamond" w:hAnsi="Garamond"/>
        </w:rPr>
        <w:t>3.</w:t>
      </w:r>
      <w:r w:rsidR="002D3CD2" w:rsidRPr="006F090F">
        <w:rPr>
          <w:rFonts w:ascii="Garamond" w:hAnsi="Garamond"/>
        </w:rPr>
        <w:t>L'organo esecutivo può adottare, in via d'urgenza opportunamente motivata, delle variazioni di bilancio di competenza del Consiglio, salvo ratifica a pena di decadenza, da</w:t>
      </w:r>
      <w:r w:rsidR="002D3CD2" w:rsidRPr="006F090F">
        <w:rPr>
          <w:rFonts w:ascii="Garamond" w:hAnsi="Garamond"/>
          <w:lang w:val="es-ES" w:eastAsia="es-ES" w:bidi="es-ES"/>
        </w:rPr>
        <w:t xml:space="preserve">parte </w:t>
      </w:r>
      <w:r w:rsidR="002D3CD2" w:rsidRPr="006F090F">
        <w:rPr>
          <w:rFonts w:ascii="Garamond" w:hAnsi="Garamond"/>
        </w:rPr>
        <w:t>dell'organo consiliare entro i 60 giorni seguenti e comunque entro il 31 dicembre dell'anno in corso se a tale data non sia scaduto il predetto termine.</w:t>
      </w:r>
    </w:p>
    <w:p w:rsidR="006F090F" w:rsidRPr="006F090F" w:rsidRDefault="006F090F" w:rsidP="006F090F">
      <w:pPr>
        <w:pStyle w:val="Corpodeltesto20"/>
        <w:shd w:val="clear" w:color="auto" w:fill="auto"/>
        <w:tabs>
          <w:tab w:val="left" w:pos="216"/>
        </w:tabs>
        <w:spacing w:after="0" w:line="280" w:lineRule="exact"/>
        <w:jc w:val="both"/>
        <w:rPr>
          <w:rFonts w:ascii="Garamond" w:hAnsi="Garamond"/>
        </w:rPr>
      </w:pPr>
    </w:p>
    <w:p w:rsidR="00EC1C9E" w:rsidRPr="00A42E03" w:rsidRDefault="000E5AFD" w:rsidP="006F090F">
      <w:pPr>
        <w:pStyle w:val="Titolo11"/>
        <w:keepNext/>
        <w:keepLines/>
        <w:shd w:val="clear" w:color="auto" w:fill="auto"/>
        <w:spacing w:before="0" w:after="211" w:line="280" w:lineRule="exact"/>
        <w:jc w:val="center"/>
        <w:rPr>
          <w:rFonts w:ascii="Garamond" w:hAnsi="Garamond"/>
          <w:i w:val="0"/>
        </w:rPr>
      </w:pPr>
      <w:bookmarkStart w:id="12" w:name="bookmark26"/>
      <w:r w:rsidRPr="00A42E03">
        <w:rPr>
          <w:rFonts w:ascii="Garamond" w:hAnsi="Garamond"/>
          <w:i w:val="0"/>
        </w:rPr>
        <w:t>Art. 17</w:t>
      </w:r>
      <w:r w:rsidR="002D3CD2" w:rsidRPr="00A42E03">
        <w:rPr>
          <w:rFonts w:ascii="Garamond" w:hAnsi="Garamond"/>
          <w:i w:val="0"/>
        </w:rPr>
        <w:t xml:space="preserve"> </w:t>
      </w:r>
      <w:r w:rsidR="009D609A" w:rsidRPr="00A42E03">
        <w:rPr>
          <w:rFonts w:ascii="Garamond" w:hAnsi="Garamond"/>
          <w:i w:val="0"/>
        </w:rPr>
        <w:t xml:space="preserve">- </w:t>
      </w:r>
      <w:r w:rsidR="002D3CD2" w:rsidRPr="00A42E03">
        <w:rPr>
          <w:rFonts w:ascii="Garamond" w:hAnsi="Garamond"/>
          <w:i w:val="0"/>
        </w:rPr>
        <w:t>Variazioni di bilancio di competenza della giunta</w:t>
      </w:r>
      <w:bookmarkEnd w:id="12"/>
    </w:p>
    <w:p w:rsidR="00EC1C9E" w:rsidRPr="00BA4BF4" w:rsidRDefault="00006F85" w:rsidP="008A6D91">
      <w:pPr>
        <w:pStyle w:val="Corpodeltesto20"/>
        <w:shd w:val="clear" w:color="auto" w:fill="auto"/>
        <w:tabs>
          <w:tab w:val="left" w:pos="332"/>
        </w:tabs>
        <w:spacing w:after="0" w:line="280" w:lineRule="exact"/>
        <w:jc w:val="both"/>
        <w:rPr>
          <w:rFonts w:ascii="Garamond" w:hAnsi="Garamond"/>
        </w:rPr>
      </w:pPr>
      <w:r>
        <w:rPr>
          <w:rFonts w:ascii="Garamond" w:hAnsi="Garamond"/>
        </w:rPr>
        <w:t>1.</w:t>
      </w:r>
      <w:r w:rsidR="002D3CD2" w:rsidRPr="00BA4BF4">
        <w:rPr>
          <w:rFonts w:ascii="Garamond" w:hAnsi="Garamond"/>
        </w:rPr>
        <w:t>Sono di competenza della Giunta</w:t>
      </w:r>
      <w:r w:rsidR="000E5AFD" w:rsidRPr="00BA4BF4">
        <w:rPr>
          <w:rFonts w:ascii="Garamond" w:hAnsi="Garamond"/>
        </w:rPr>
        <w:t xml:space="preserve"> le variazioni di cui all'art 175 comma 5 bis</w:t>
      </w:r>
      <w:r w:rsidR="008D68A4" w:rsidRPr="00BA4BF4">
        <w:rPr>
          <w:rFonts w:ascii="Garamond" w:hAnsi="Garamond"/>
        </w:rPr>
        <w:t xml:space="preserve"> del TUEL</w:t>
      </w:r>
      <w:r w:rsidR="002D3CD2" w:rsidRPr="00BA4BF4">
        <w:rPr>
          <w:rFonts w:ascii="Garamond" w:hAnsi="Garamond"/>
        </w:rPr>
        <w:t>;</w:t>
      </w:r>
    </w:p>
    <w:p w:rsidR="00EC1C9E" w:rsidRPr="00BA4BF4" w:rsidRDefault="00006F85" w:rsidP="008A6D91">
      <w:pPr>
        <w:pStyle w:val="Corpodeltesto20"/>
        <w:shd w:val="clear" w:color="auto" w:fill="auto"/>
        <w:tabs>
          <w:tab w:val="left" w:pos="317"/>
        </w:tabs>
        <w:spacing w:after="267" w:line="280" w:lineRule="exact"/>
        <w:jc w:val="both"/>
        <w:rPr>
          <w:rFonts w:ascii="Garamond" w:hAnsi="Garamond"/>
        </w:rPr>
      </w:pPr>
      <w:r>
        <w:rPr>
          <w:rFonts w:ascii="Garamond" w:hAnsi="Garamond"/>
        </w:rPr>
        <w:t>2.</w:t>
      </w:r>
      <w:r w:rsidR="002D3CD2" w:rsidRPr="00BA4BF4">
        <w:rPr>
          <w:rFonts w:ascii="Garamond" w:hAnsi="Garamond"/>
        </w:rPr>
        <w:t>Le deliberazioni di cui al comma precedente</w:t>
      </w:r>
      <w:r w:rsidR="000E5AFD" w:rsidRPr="00BA4BF4">
        <w:rPr>
          <w:rFonts w:ascii="Garamond" w:hAnsi="Garamond"/>
        </w:rPr>
        <w:t>,</w:t>
      </w:r>
      <w:r w:rsidR="002D3CD2" w:rsidRPr="00BA4BF4">
        <w:rPr>
          <w:rFonts w:ascii="Garamond" w:hAnsi="Garamond"/>
        </w:rPr>
        <w:t xml:space="preserve"> di variazione del bilancio adottate dalla Giunta, sono comunicate al Consiglio nel corso della prima adunanza utile.</w:t>
      </w:r>
    </w:p>
    <w:p w:rsidR="00EC1C9E" w:rsidRPr="00BA4BF4" w:rsidRDefault="000E5AFD" w:rsidP="006F090F">
      <w:pPr>
        <w:pStyle w:val="Titolo11"/>
        <w:keepNext/>
        <w:keepLines/>
        <w:shd w:val="clear" w:color="auto" w:fill="auto"/>
        <w:spacing w:before="0" w:after="211" w:line="280" w:lineRule="exact"/>
        <w:jc w:val="center"/>
        <w:rPr>
          <w:rFonts w:ascii="Garamond" w:hAnsi="Garamond"/>
        </w:rPr>
      </w:pPr>
      <w:bookmarkStart w:id="13" w:name="bookmark27"/>
      <w:r w:rsidRPr="00A42E03">
        <w:rPr>
          <w:rFonts w:ascii="Garamond" w:hAnsi="Garamond"/>
          <w:i w:val="0"/>
        </w:rPr>
        <w:t>Art. 18</w:t>
      </w:r>
      <w:r w:rsidR="002D3CD2" w:rsidRPr="00A42E03">
        <w:rPr>
          <w:rFonts w:ascii="Garamond" w:hAnsi="Garamond"/>
          <w:i w:val="0"/>
        </w:rPr>
        <w:t xml:space="preserve"> </w:t>
      </w:r>
      <w:r w:rsidR="009D609A" w:rsidRPr="00A42E03">
        <w:rPr>
          <w:rFonts w:ascii="Garamond" w:hAnsi="Garamond"/>
          <w:i w:val="0"/>
        </w:rPr>
        <w:t xml:space="preserve">- </w:t>
      </w:r>
      <w:r w:rsidR="002D3CD2" w:rsidRPr="00A42E03">
        <w:rPr>
          <w:rFonts w:ascii="Garamond" w:hAnsi="Garamond"/>
          <w:i w:val="0"/>
        </w:rPr>
        <w:t>Variazioni</w:t>
      </w:r>
      <w:r w:rsidRPr="00A42E03">
        <w:rPr>
          <w:rFonts w:ascii="Garamond" w:hAnsi="Garamond"/>
          <w:i w:val="0"/>
        </w:rPr>
        <w:t xml:space="preserve"> di competenza del responsabile del</w:t>
      </w:r>
      <w:r w:rsidR="002D3CD2" w:rsidRPr="00A42E03">
        <w:rPr>
          <w:rFonts w:ascii="Garamond" w:hAnsi="Garamond"/>
          <w:i w:val="0"/>
        </w:rPr>
        <w:t xml:space="preserve"> servizi</w:t>
      </w:r>
      <w:bookmarkEnd w:id="13"/>
      <w:r w:rsidRPr="00A42E03">
        <w:rPr>
          <w:rFonts w:ascii="Garamond" w:hAnsi="Garamond"/>
          <w:i w:val="0"/>
        </w:rPr>
        <w:t>o finanziario</w:t>
      </w:r>
    </w:p>
    <w:p w:rsidR="00DC15E1" w:rsidRPr="000F500F" w:rsidRDefault="00DC15E1" w:rsidP="00DC15E1">
      <w:pPr>
        <w:pStyle w:val="Corpodeltesto20"/>
        <w:shd w:val="clear" w:color="auto" w:fill="auto"/>
        <w:tabs>
          <w:tab w:val="left" w:pos="317"/>
        </w:tabs>
        <w:spacing w:after="0" w:line="280" w:lineRule="exact"/>
        <w:jc w:val="both"/>
        <w:rPr>
          <w:rFonts w:ascii="Garamond" w:hAnsi="Garamond"/>
        </w:rPr>
      </w:pPr>
      <w:r w:rsidRPr="000F500F">
        <w:rPr>
          <w:rFonts w:ascii="Garamond" w:hAnsi="Garamond"/>
        </w:rPr>
        <w:t>1.</w:t>
      </w:r>
      <w:r>
        <w:rPr>
          <w:rFonts w:ascii="Garamond" w:hAnsi="Garamond"/>
        </w:rPr>
        <w:t xml:space="preserve"> </w:t>
      </w:r>
      <w:r w:rsidRPr="000F500F">
        <w:rPr>
          <w:rFonts w:ascii="Garamond" w:hAnsi="Garamond"/>
        </w:rPr>
        <w:t xml:space="preserve">Il responsabile del servizio finanziario, anche su proposta dei Responsabili degli altri servizi, può effettuare per ciascuno degli esercizi del bilancio le  variazioni di cui all’art. 175, c. 5 </w:t>
      </w:r>
      <w:proofErr w:type="spellStart"/>
      <w:r w:rsidRPr="000F500F">
        <w:rPr>
          <w:rFonts w:ascii="Garamond" w:hAnsi="Garamond"/>
        </w:rPr>
        <w:t>quater</w:t>
      </w:r>
      <w:proofErr w:type="spellEnd"/>
      <w:r w:rsidRPr="000F500F">
        <w:rPr>
          <w:rFonts w:ascii="Garamond" w:hAnsi="Garamond"/>
        </w:rPr>
        <w:t xml:space="preserve"> del TUEL, previa consultazione con il Sindaco o con l’Assessore al Bilancio.</w:t>
      </w:r>
    </w:p>
    <w:p w:rsidR="00E673C6" w:rsidRDefault="00DC15E1" w:rsidP="00DC15E1">
      <w:pPr>
        <w:pStyle w:val="Corpodeltesto20"/>
        <w:shd w:val="clear" w:color="auto" w:fill="auto"/>
        <w:tabs>
          <w:tab w:val="left" w:pos="317"/>
        </w:tabs>
        <w:spacing w:after="0" w:line="280" w:lineRule="exact"/>
        <w:jc w:val="both"/>
        <w:rPr>
          <w:rFonts w:ascii="Garamond" w:hAnsi="Garamond"/>
          <w:b/>
          <w:color w:val="FF0000"/>
        </w:rPr>
      </w:pPr>
      <w:r w:rsidRPr="000F500F">
        <w:rPr>
          <w:rFonts w:ascii="Garamond" w:hAnsi="Garamond"/>
          <w:b/>
          <w:color w:val="FF0000"/>
        </w:rPr>
        <w:lastRenderedPageBreak/>
        <w:t>2. Le variazioni di cui all’art. 175, c. 5-quater, sono comunicate trimestralmente alla giunta.</w:t>
      </w:r>
    </w:p>
    <w:p w:rsidR="00DC15E1" w:rsidRDefault="00DC15E1" w:rsidP="00DC15E1">
      <w:pPr>
        <w:pStyle w:val="Corpodeltesto20"/>
        <w:shd w:val="clear" w:color="auto" w:fill="auto"/>
        <w:tabs>
          <w:tab w:val="left" w:pos="317"/>
        </w:tabs>
        <w:spacing w:after="0" w:line="280" w:lineRule="exact"/>
        <w:jc w:val="both"/>
        <w:rPr>
          <w:rFonts w:ascii="Garamond" w:hAnsi="Garamond"/>
        </w:rPr>
      </w:pPr>
    </w:p>
    <w:p w:rsidR="00E673C6" w:rsidRPr="00466BCA" w:rsidRDefault="00E673C6" w:rsidP="00E673C6">
      <w:pPr>
        <w:pStyle w:val="Corpodeltesto20"/>
        <w:shd w:val="clear" w:color="auto" w:fill="auto"/>
        <w:tabs>
          <w:tab w:val="left" w:pos="317"/>
        </w:tabs>
        <w:spacing w:after="0" w:line="280" w:lineRule="exact"/>
        <w:jc w:val="center"/>
        <w:rPr>
          <w:rFonts w:ascii="Garamond" w:hAnsi="Garamond"/>
          <w:b/>
          <w:i/>
        </w:rPr>
      </w:pPr>
      <w:r w:rsidRPr="00A42E03">
        <w:rPr>
          <w:rFonts w:ascii="Garamond" w:hAnsi="Garamond"/>
          <w:b/>
        </w:rPr>
        <w:t xml:space="preserve">Art. 19 </w:t>
      </w:r>
      <w:r w:rsidR="009D609A" w:rsidRPr="00A42E03">
        <w:rPr>
          <w:rFonts w:ascii="Garamond" w:hAnsi="Garamond"/>
          <w:b/>
        </w:rPr>
        <w:t xml:space="preserve">- </w:t>
      </w:r>
      <w:r w:rsidRPr="00A42E03">
        <w:rPr>
          <w:rFonts w:ascii="Garamond" w:hAnsi="Garamond"/>
          <w:b/>
        </w:rPr>
        <w:t>Prelevamenti dal Fondo di Rise</w:t>
      </w:r>
      <w:r w:rsidRPr="00466BCA">
        <w:rPr>
          <w:rFonts w:ascii="Garamond" w:hAnsi="Garamond"/>
          <w:b/>
          <w:i/>
        </w:rPr>
        <w:t>rva</w:t>
      </w:r>
    </w:p>
    <w:p w:rsidR="00E673C6" w:rsidRDefault="00E673C6" w:rsidP="00E673C6">
      <w:pPr>
        <w:pStyle w:val="Corpodeltesto20"/>
        <w:shd w:val="clear" w:color="auto" w:fill="auto"/>
        <w:tabs>
          <w:tab w:val="left" w:pos="317"/>
        </w:tabs>
        <w:spacing w:after="0" w:line="280" w:lineRule="exact"/>
        <w:jc w:val="both"/>
        <w:rPr>
          <w:rFonts w:ascii="Garamond" w:hAnsi="Garamond"/>
        </w:rPr>
      </w:pPr>
      <w:r>
        <w:rPr>
          <w:rFonts w:ascii="Garamond" w:hAnsi="Garamond"/>
        </w:rPr>
        <w:t>1. Nel Bilancio di previsione sono stanziati un Fondo di Riserva di competenza e un Fondo di Riserva di Cassa secondo quanto disposto dall’art. 166 del TUEL.</w:t>
      </w:r>
    </w:p>
    <w:p w:rsidR="00E673C6" w:rsidRDefault="00E673C6" w:rsidP="00E673C6">
      <w:pPr>
        <w:pStyle w:val="Corpodeltesto20"/>
        <w:shd w:val="clear" w:color="auto" w:fill="auto"/>
        <w:tabs>
          <w:tab w:val="left" w:pos="317"/>
        </w:tabs>
        <w:spacing w:after="0" w:line="280" w:lineRule="exact"/>
        <w:jc w:val="both"/>
        <w:rPr>
          <w:rFonts w:ascii="Garamond" w:hAnsi="Garamond"/>
        </w:rPr>
      </w:pPr>
      <w:r>
        <w:rPr>
          <w:rFonts w:ascii="Garamond" w:hAnsi="Garamond"/>
        </w:rPr>
        <w:t>2. I prelevamenti dal Fondo di Riserva sono disposti con deliberazione della Giunta Comunale entro il 31 dicembre.</w:t>
      </w:r>
    </w:p>
    <w:p w:rsidR="00E673C6" w:rsidRDefault="00E673C6" w:rsidP="00E673C6">
      <w:pPr>
        <w:pStyle w:val="Corpodeltesto20"/>
        <w:shd w:val="clear" w:color="auto" w:fill="auto"/>
        <w:tabs>
          <w:tab w:val="left" w:pos="317"/>
        </w:tabs>
        <w:spacing w:after="0" w:line="280" w:lineRule="exact"/>
        <w:jc w:val="both"/>
        <w:rPr>
          <w:rFonts w:ascii="Garamond" w:hAnsi="Garamond"/>
        </w:rPr>
      </w:pPr>
      <w:r>
        <w:rPr>
          <w:rFonts w:ascii="Garamond" w:hAnsi="Garamond"/>
        </w:rPr>
        <w:t>3. Il Responsabile del Settore finanziario comunica trimestralmente al Presidente del Consiglio le deliberazione di prelevamento per la successiva comunicazione al Consiglio Comun</w:t>
      </w:r>
      <w:r w:rsidR="00B44681">
        <w:rPr>
          <w:rFonts w:ascii="Garamond" w:hAnsi="Garamond"/>
        </w:rPr>
        <w:t>ale, entro il 15 marzo, il 15 giugno</w:t>
      </w:r>
      <w:r>
        <w:rPr>
          <w:rFonts w:ascii="Garamond" w:hAnsi="Garamond"/>
        </w:rPr>
        <w:t xml:space="preserve">, </w:t>
      </w:r>
      <w:r w:rsidR="00B44681">
        <w:rPr>
          <w:rFonts w:ascii="Garamond" w:hAnsi="Garamond"/>
        </w:rPr>
        <w:t>15 settembre e 15 dicembre.</w:t>
      </w:r>
    </w:p>
    <w:p w:rsidR="00B44681" w:rsidRDefault="00B44681" w:rsidP="00E673C6">
      <w:pPr>
        <w:pStyle w:val="Corpodeltesto20"/>
        <w:shd w:val="clear" w:color="auto" w:fill="auto"/>
        <w:tabs>
          <w:tab w:val="left" w:pos="317"/>
        </w:tabs>
        <w:spacing w:after="0" w:line="280" w:lineRule="exact"/>
        <w:jc w:val="both"/>
        <w:rPr>
          <w:rFonts w:ascii="Garamond" w:hAnsi="Garamond"/>
        </w:rPr>
      </w:pPr>
      <w:r>
        <w:rPr>
          <w:rFonts w:ascii="Garamond" w:hAnsi="Garamond"/>
        </w:rPr>
        <w:t>4. L’utilizzo del Fondo di Riserva può essere richiesto anche dai Responsabili dei Servizi per esigenze straordinarie di bilancio o qualora le dotaz</w:t>
      </w:r>
      <w:r w:rsidR="003C47EB">
        <w:rPr>
          <w:rFonts w:ascii="Garamond" w:hAnsi="Garamond"/>
        </w:rPr>
        <w:t xml:space="preserve">ioni assegnate di spesa corrente </w:t>
      </w:r>
      <w:r>
        <w:rPr>
          <w:rFonts w:ascii="Garamond" w:hAnsi="Garamond"/>
        </w:rPr>
        <w:t>risultino insufficienti, indicando la somma da prelevare, il capitolo che si intende integrare</w:t>
      </w:r>
      <w:r w:rsidR="003C47EB">
        <w:rPr>
          <w:rFonts w:ascii="Garamond" w:hAnsi="Garamond"/>
        </w:rPr>
        <w:t xml:space="preserve"> e la relativa motivazione. La richiesta va inoltrata al Responsabile del Settore finanziario che, previa verifica</w:t>
      </w:r>
      <w:r w:rsidR="00497E42">
        <w:rPr>
          <w:rFonts w:ascii="Garamond" w:hAnsi="Garamond"/>
        </w:rPr>
        <w:t xml:space="preserve"> della capienza del fondo e degli equilibri di bilancio, predispone l’atto e lo sottopone alla Giunta.</w:t>
      </w:r>
    </w:p>
    <w:p w:rsidR="006A73F7" w:rsidRPr="00BA4BF4" w:rsidRDefault="006A73F7" w:rsidP="008A6D91">
      <w:pPr>
        <w:pStyle w:val="Corpodeltesto20"/>
        <w:shd w:val="clear" w:color="auto" w:fill="auto"/>
        <w:tabs>
          <w:tab w:val="left" w:pos="332"/>
        </w:tabs>
        <w:spacing w:after="0" w:line="280" w:lineRule="exact"/>
        <w:jc w:val="both"/>
        <w:rPr>
          <w:rFonts w:ascii="Garamond" w:hAnsi="Garamond"/>
        </w:rPr>
      </w:pPr>
    </w:p>
    <w:p w:rsidR="00A42E03" w:rsidRDefault="00A42E03" w:rsidP="00105019">
      <w:pPr>
        <w:pStyle w:val="Corpodeltesto20"/>
        <w:shd w:val="clear" w:color="auto" w:fill="auto"/>
        <w:tabs>
          <w:tab w:val="left" w:pos="332"/>
        </w:tabs>
        <w:spacing w:after="0" w:line="280" w:lineRule="exact"/>
        <w:jc w:val="center"/>
        <w:rPr>
          <w:rFonts w:ascii="Garamond" w:hAnsi="Garamond"/>
          <w:b/>
        </w:rPr>
      </w:pPr>
    </w:p>
    <w:p w:rsidR="006A73F7" w:rsidRPr="00A42E03" w:rsidRDefault="000E5AFD" w:rsidP="00105019">
      <w:pPr>
        <w:pStyle w:val="Corpodeltesto20"/>
        <w:shd w:val="clear" w:color="auto" w:fill="auto"/>
        <w:tabs>
          <w:tab w:val="left" w:pos="332"/>
        </w:tabs>
        <w:spacing w:after="0" w:line="280" w:lineRule="exact"/>
        <w:jc w:val="center"/>
        <w:rPr>
          <w:rFonts w:ascii="Garamond" w:hAnsi="Garamond"/>
          <w:b/>
        </w:rPr>
      </w:pPr>
      <w:r w:rsidRPr="00A42E03">
        <w:rPr>
          <w:rFonts w:ascii="Garamond" w:hAnsi="Garamond"/>
          <w:b/>
        </w:rPr>
        <w:t xml:space="preserve">Art. </w:t>
      </w:r>
      <w:r w:rsidR="00E673C6" w:rsidRPr="00A42E03">
        <w:rPr>
          <w:rFonts w:ascii="Garamond" w:hAnsi="Garamond"/>
          <w:b/>
        </w:rPr>
        <w:t>20</w:t>
      </w:r>
      <w:r w:rsidR="006A73F7" w:rsidRPr="00A42E03">
        <w:rPr>
          <w:rFonts w:ascii="Garamond" w:hAnsi="Garamond"/>
          <w:b/>
        </w:rPr>
        <w:t xml:space="preserve"> </w:t>
      </w:r>
      <w:r w:rsidR="009D609A" w:rsidRPr="00A42E03">
        <w:rPr>
          <w:rFonts w:ascii="Garamond" w:hAnsi="Garamond"/>
          <w:b/>
        </w:rPr>
        <w:t xml:space="preserve">- </w:t>
      </w:r>
      <w:r w:rsidR="006A73F7" w:rsidRPr="00A42E03">
        <w:rPr>
          <w:rFonts w:ascii="Garamond" w:hAnsi="Garamond"/>
          <w:b/>
        </w:rPr>
        <w:t>Assestamento generale di bilancio</w:t>
      </w:r>
    </w:p>
    <w:p w:rsidR="00EC1C9E" w:rsidRPr="00BA4BF4" w:rsidRDefault="002D3CD2" w:rsidP="00F05C52">
      <w:pPr>
        <w:pStyle w:val="Corpodeltesto20"/>
        <w:numPr>
          <w:ilvl w:val="0"/>
          <w:numId w:val="9"/>
        </w:numPr>
        <w:shd w:val="clear" w:color="auto" w:fill="auto"/>
        <w:tabs>
          <w:tab w:val="left" w:pos="328"/>
        </w:tabs>
        <w:spacing w:after="0" w:line="280" w:lineRule="exact"/>
        <w:jc w:val="both"/>
        <w:rPr>
          <w:rFonts w:ascii="Garamond" w:hAnsi="Garamond"/>
        </w:rPr>
      </w:pPr>
      <w:r w:rsidRPr="00BA4BF4">
        <w:rPr>
          <w:rFonts w:ascii="Garamond" w:hAnsi="Garamond"/>
        </w:rPr>
        <w:t>Mediante la variazione di assestamento generale si attua la verifica generale di tutte le voci di entrata e di uscita compreso il fondo di riserva e il fondo di cassa, al fine di assicurare il mantenimento del pareggio di bilancio ed anche la migliore allocazione delle risorse finanziarie nella prospettiva della realizzazione dei programmi comunali.</w:t>
      </w:r>
    </w:p>
    <w:p w:rsidR="00EC1C9E" w:rsidRPr="00BA4BF4" w:rsidRDefault="002D3CD2" w:rsidP="00F05C52">
      <w:pPr>
        <w:pStyle w:val="Corpodeltesto20"/>
        <w:numPr>
          <w:ilvl w:val="0"/>
          <w:numId w:val="9"/>
        </w:numPr>
        <w:shd w:val="clear" w:color="auto" w:fill="auto"/>
        <w:tabs>
          <w:tab w:val="left" w:pos="328"/>
        </w:tabs>
        <w:spacing w:after="0" w:line="280" w:lineRule="exact"/>
        <w:jc w:val="both"/>
        <w:rPr>
          <w:rFonts w:ascii="Garamond" w:hAnsi="Garamond"/>
        </w:rPr>
      </w:pPr>
      <w:r w:rsidRPr="00BA4BF4">
        <w:rPr>
          <w:rFonts w:ascii="Garamond" w:hAnsi="Garamond"/>
        </w:rPr>
        <w:t xml:space="preserve">La variazione di assestamento generale è sottoposta al Consiglio non appena è possibile delineare con attendibilità il quadro definitivo del bilancio ed è comunque deliberata entro il </w:t>
      </w:r>
      <w:r w:rsidRPr="00BA4BF4">
        <w:rPr>
          <w:rFonts w:ascii="Garamond" w:hAnsi="Garamond"/>
          <w:b/>
        </w:rPr>
        <w:t>31 luglio</w:t>
      </w:r>
      <w:r w:rsidRPr="00BA4BF4">
        <w:rPr>
          <w:rFonts w:ascii="Garamond" w:hAnsi="Garamond"/>
        </w:rPr>
        <w:t xml:space="preserve"> di cias</w:t>
      </w:r>
      <w:r w:rsidR="00C436C0" w:rsidRPr="00BA4BF4">
        <w:rPr>
          <w:rFonts w:ascii="Garamond" w:hAnsi="Garamond"/>
        </w:rPr>
        <w:t>cun anno.</w:t>
      </w:r>
    </w:p>
    <w:p w:rsidR="00C436C0" w:rsidRPr="00BA4BF4" w:rsidRDefault="008D68A4" w:rsidP="00F05C52">
      <w:pPr>
        <w:pStyle w:val="Corpodeltesto20"/>
        <w:numPr>
          <w:ilvl w:val="0"/>
          <w:numId w:val="9"/>
        </w:numPr>
        <w:shd w:val="clear" w:color="auto" w:fill="auto"/>
        <w:tabs>
          <w:tab w:val="left" w:pos="328"/>
        </w:tabs>
        <w:spacing w:after="0" w:line="280" w:lineRule="exact"/>
        <w:jc w:val="both"/>
        <w:rPr>
          <w:rFonts w:ascii="Garamond" w:hAnsi="Garamond"/>
        </w:rPr>
      </w:pPr>
      <w:r w:rsidRPr="00BA4BF4">
        <w:rPr>
          <w:rFonts w:ascii="Garamond" w:hAnsi="Garamond"/>
        </w:rPr>
        <w:t xml:space="preserve">La Giunta può sottoporre al Consiglio ulteriori variazioni di assestamento </w:t>
      </w:r>
      <w:r w:rsidR="00C436C0" w:rsidRPr="00BA4BF4">
        <w:rPr>
          <w:rFonts w:ascii="Garamond" w:hAnsi="Garamond"/>
        </w:rPr>
        <w:t xml:space="preserve">generale </w:t>
      </w:r>
      <w:r w:rsidRPr="00BA4BF4">
        <w:rPr>
          <w:rFonts w:ascii="Garamond" w:hAnsi="Garamond"/>
        </w:rPr>
        <w:t xml:space="preserve">entro il termine del </w:t>
      </w:r>
      <w:r w:rsidRPr="00BA4BF4">
        <w:rPr>
          <w:rFonts w:ascii="Garamond" w:hAnsi="Garamond"/>
          <w:b/>
        </w:rPr>
        <w:t>30 novembre</w:t>
      </w:r>
    </w:p>
    <w:p w:rsidR="00837873" w:rsidRPr="00DC15E1" w:rsidRDefault="002D3CD2" w:rsidP="00DC15E1">
      <w:pPr>
        <w:pStyle w:val="Corpodeltesto20"/>
        <w:numPr>
          <w:ilvl w:val="0"/>
          <w:numId w:val="9"/>
        </w:numPr>
        <w:shd w:val="clear" w:color="auto" w:fill="auto"/>
        <w:tabs>
          <w:tab w:val="left" w:pos="323"/>
        </w:tabs>
        <w:spacing w:after="267" w:line="280" w:lineRule="exact"/>
        <w:jc w:val="both"/>
        <w:rPr>
          <w:rFonts w:ascii="Garamond" w:hAnsi="Garamond"/>
        </w:rPr>
      </w:pPr>
      <w:r w:rsidRPr="00BA4BF4">
        <w:rPr>
          <w:rFonts w:ascii="Garamond" w:hAnsi="Garamond"/>
        </w:rPr>
        <w:t>Le proposte di assestamento generale di bilancio sono elaborate dal responsabile del servizio finanziario sulla base delle risultanze comunicate</w:t>
      </w:r>
      <w:r w:rsidR="008D68A4" w:rsidRPr="00BA4BF4">
        <w:rPr>
          <w:rFonts w:ascii="Garamond" w:hAnsi="Garamond"/>
        </w:rPr>
        <w:t xml:space="preserve"> dai responsabili di settore</w:t>
      </w:r>
      <w:r w:rsidRPr="00BA4BF4">
        <w:rPr>
          <w:rFonts w:ascii="Garamond" w:hAnsi="Garamond"/>
        </w:rPr>
        <w:t xml:space="preserve"> e delle indicazioni della Giunta.</w:t>
      </w:r>
    </w:p>
    <w:p w:rsidR="00162A34" w:rsidRPr="00A42E03" w:rsidRDefault="006A73F7" w:rsidP="00A42E03">
      <w:pPr>
        <w:pStyle w:val="Corpodeltesto20"/>
        <w:keepNext/>
        <w:keepLines/>
        <w:shd w:val="clear" w:color="auto" w:fill="auto"/>
        <w:tabs>
          <w:tab w:val="left" w:pos="366"/>
        </w:tabs>
        <w:spacing w:after="0" w:line="280" w:lineRule="exact"/>
        <w:jc w:val="center"/>
        <w:rPr>
          <w:rFonts w:ascii="Garamond" w:hAnsi="Garamond"/>
          <w:b/>
        </w:rPr>
      </w:pPr>
      <w:bookmarkStart w:id="14" w:name="bookmark30"/>
      <w:r w:rsidRPr="00BA4BF4">
        <w:rPr>
          <w:rFonts w:ascii="Garamond" w:hAnsi="Garamond"/>
          <w:b/>
        </w:rPr>
        <w:t>TITOLO III - LA GESTIONE</w:t>
      </w:r>
    </w:p>
    <w:p w:rsidR="00EC1C9E" w:rsidRPr="00BA4BF4" w:rsidRDefault="002D3CD2" w:rsidP="006F090F">
      <w:pPr>
        <w:pStyle w:val="Corpodeltesto20"/>
        <w:keepNext/>
        <w:keepLines/>
        <w:shd w:val="clear" w:color="auto" w:fill="auto"/>
        <w:tabs>
          <w:tab w:val="left" w:pos="366"/>
        </w:tabs>
        <w:spacing w:after="0" w:line="280" w:lineRule="exact"/>
        <w:jc w:val="center"/>
        <w:rPr>
          <w:rFonts w:ascii="Garamond" w:hAnsi="Garamond"/>
          <w:b/>
          <w:i/>
        </w:rPr>
      </w:pPr>
      <w:r w:rsidRPr="00BA4BF4">
        <w:rPr>
          <w:rFonts w:ascii="Garamond" w:hAnsi="Garamond"/>
          <w:b/>
          <w:i/>
        </w:rPr>
        <w:t>Sezione I - La gestione de</w:t>
      </w:r>
      <w:r w:rsidR="001E2583" w:rsidRPr="00BA4BF4">
        <w:rPr>
          <w:rFonts w:ascii="Garamond" w:hAnsi="Garamond"/>
          <w:b/>
          <w:i/>
        </w:rPr>
        <w:t xml:space="preserve">lle </w:t>
      </w:r>
      <w:r w:rsidRPr="00BA4BF4">
        <w:rPr>
          <w:rFonts w:ascii="Garamond" w:hAnsi="Garamond"/>
          <w:b/>
          <w:i/>
        </w:rPr>
        <w:t>entrat</w:t>
      </w:r>
      <w:bookmarkEnd w:id="14"/>
      <w:r w:rsidR="001E2583" w:rsidRPr="00BA4BF4">
        <w:rPr>
          <w:rFonts w:ascii="Garamond" w:hAnsi="Garamond"/>
          <w:b/>
          <w:i/>
        </w:rPr>
        <w:t>e</w:t>
      </w:r>
    </w:p>
    <w:p w:rsidR="001E2583" w:rsidRPr="00BA4BF4" w:rsidRDefault="001E2583" w:rsidP="006F090F">
      <w:pPr>
        <w:pStyle w:val="Intestazioneopidipagina0"/>
        <w:shd w:val="clear" w:color="auto" w:fill="auto"/>
        <w:spacing w:line="280" w:lineRule="exact"/>
        <w:jc w:val="center"/>
        <w:rPr>
          <w:rFonts w:ascii="Garamond" w:hAnsi="Garamond"/>
        </w:rPr>
      </w:pPr>
      <w:bookmarkStart w:id="15" w:name="bookmark31"/>
    </w:p>
    <w:p w:rsidR="00EC1C9E" w:rsidRPr="00A42E03" w:rsidRDefault="000777E8" w:rsidP="006F090F">
      <w:pPr>
        <w:pStyle w:val="Titolo11"/>
        <w:keepNext/>
        <w:keepLines/>
        <w:shd w:val="clear" w:color="auto" w:fill="auto"/>
        <w:spacing w:before="0" w:after="211" w:line="280" w:lineRule="exact"/>
        <w:jc w:val="center"/>
        <w:rPr>
          <w:rFonts w:ascii="Garamond" w:hAnsi="Garamond"/>
          <w:i w:val="0"/>
        </w:rPr>
      </w:pPr>
      <w:bookmarkStart w:id="16" w:name="bookmark32"/>
      <w:bookmarkEnd w:id="15"/>
      <w:r w:rsidRPr="00A42E03">
        <w:rPr>
          <w:rFonts w:ascii="Garamond" w:hAnsi="Garamond"/>
          <w:i w:val="0"/>
        </w:rPr>
        <w:t>Art. 21</w:t>
      </w:r>
      <w:r w:rsidR="00CD5D6C" w:rsidRPr="00A42E03">
        <w:rPr>
          <w:rFonts w:ascii="Garamond" w:hAnsi="Garamond"/>
          <w:i w:val="0"/>
        </w:rPr>
        <w:t xml:space="preserve"> -</w:t>
      </w:r>
      <w:r w:rsidR="00EC0AC8" w:rsidRPr="00A42E03">
        <w:rPr>
          <w:rFonts w:ascii="Garamond" w:hAnsi="Garamond"/>
          <w:i w:val="0"/>
        </w:rPr>
        <w:t xml:space="preserve"> A</w:t>
      </w:r>
      <w:r w:rsidR="002D3CD2" w:rsidRPr="00A42E03">
        <w:rPr>
          <w:rFonts w:ascii="Garamond" w:hAnsi="Garamond"/>
          <w:i w:val="0"/>
        </w:rPr>
        <w:t>ccertamento delle entrate</w:t>
      </w:r>
      <w:bookmarkEnd w:id="16"/>
    </w:p>
    <w:p w:rsidR="00EC1C9E" w:rsidRPr="00BA4BF4" w:rsidRDefault="002D3CD2" w:rsidP="00F05C52">
      <w:pPr>
        <w:pStyle w:val="Corpodeltesto20"/>
        <w:numPr>
          <w:ilvl w:val="0"/>
          <w:numId w:val="10"/>
        </w:numPr>
        <w:shd w:val="clear" w:color="auto" w:fill="auto"/>
        <w:tabs>
          <w:tab w:val="left" w:pos="309"/>
        </w:tabs>
        <w:spacing w:after="0" w:line="280" w:lineRule="exact"/>
        <w:jc w:val="both"/>
        <w:rPr>
          <w:rFonts w:ascii="Garamond" w:hAnsi="Garamond"/>
        </w:rPr>
      </w:pPr>
      <w:r w:rsidRPr="00BA4BF4">
        <w:rPr>
          <w:rFonts w:ascii="Garamond" w:hAnsi="Garamond"/>
        </w:rPr>
        <w:t>I responsabili dei servizi devono operare affinché le previsioni di entrata si traducano in disponibilità finanziarie certe ed esigibili sulla base degli indirizzi e delle direttive degli organi di governo dell'ente.</w:t>
      </w:r>
    </w:p>
    <w:p w:rsidR="00EC1C9E" w:rsidRDefault="002D3CD2" w:rsidP="00F05C52">
      <w:pPr>
        <w:pStyle w:val="Corpodeltesto20"/>
        <w:numPr>
          <w:ilvl w:val="0"/>
          <w:numId w:val="10"/>
        </w:numPr>
        <w:shd w:val="clear" w:color="auto" w:fill="auto"/>
        <w:tabs>
          <w:tab w:val="left" w:pos="314"/>
        </w:tabs>
        <w:spacing w:after="0" w:line="280" w:lineRule="exact"/>
        <w:jc w:val="both"/>
        <w:rPr>
          <w:rFonts w:ascii="Garamond" w:hAnsi="Garamond"/>
        </w:rPr>
      </w:pPr>
      <w:r w:rsidRPr="00BA4BF4">
        <w:rPr>
          <w:rFonts w:ascii="Garamond" w:hAnsi="Garamond"/>
        </w:rPr>
        <w:t>Il responsabile del procedimento con il quale viene accertata l'entrata è individuato nel responsabile del servizio al quale l'entrata stessa è affi</w:t>
      </w:r>
      <w:r w:rsidR="000959E1" w:rsidRPr="00BA4BF4">
        <w:rPr>
          <w:rFonts w:ascii="Garamond" w:hAnsi="Garamond"/>
        </w:rPr>
        <w:t>data con l'approvazione del PEG</w:t>
      </w:r>
      <w:r w:rsidRPr="00BA4BF4">
        <w:rPr>
          <w:rFonts w:ascii="Garamond" w:hAnsi="Garamond"/>
        </w:rPr>
        <w:t>.</w:t>
      </w:r>
    </w:p>
    <w:p w:rsidR="00EC1C9E" w:rsidRPr="004C0A15" w:rsidRDefault="00246386" w:rsidP="00F05C52">
      <w:pPr>
        <w:pStyle w:val="Corpodeltesto20"/>
        <w:numPr>
          <w:ilvl w:val="0"/>
          <w:numId w:val="10"/>
        </w:numPr>
        <w:shd w:val="clear" w:color="auto" w:fill="auto"/>
        <w:tabs>
          <w:tab w:val="left" w:pos="314"/>
        </w:tabs>
        <w:spacing w:after="0" w:line="280" w:lineRule="exact"/>
        <w:jc w:val="both"/>
        <w:rPr>
          <w:rFonts w:ascii="Garamond" w:hAnsi="Garamond"/>
        </w:rPr>
      </w:pPr>
      <w:r w:rsidRPr="004C0A15">
        <w:rPr>
          <w:rFonts w:ascii="Garamond" w:hAnsi="Garamond"/>
        </w:rPr>
        <w:t xml:space="preserve">I responsabili di servizi di cui al comma precedente, </w:t>
      </w:r>
      <w:r w:rsidRPr="004C0A15">
        <w:rPr>
          <w:rFonts w:ascii="Garamond" w:hAnsi="Garamond"/>
          <w:b/>
        </w:rPr>
        <w:t>entro 7 (sette)</w:t>
      </w:r>
      <w:r w:rsidRPr="004C0A15">
        <w:rPr>
          <w:rFonts w:ascii="Garamond" w:hAnsi="Garamond"/>
        </w:rPr>
        <w:t xml:space="preserve"> giorni dall'acquisizione e comunque non oltre il 31 dicembre dell'esercizio, trasmettono al settore finanziario ogni utile documentazione al fine dell’annotazione dell’accertamento nelle scritture contabili. </w:t>
      </w:r>
      <w:r w:rsidRPr="004C0A15">
        <w:rPr>
          <w:rFonts w:ascii="Garamond" w:eastAsia="Times New Roman" w:hAnsi="Garamond"/>
          <w:color w:val="auto"/>
          <w:lang w:bidi="ar-SA"/>
        </w:rPr>
        <w:t xml:space="preserve">Per le entrate di natura periodica o continuativa l’accertamento è emesso con cadenza </w:t>
      </w:r>
      <w:r w:rsidRPr="004C0A15">
        <w:rPr>
          <w:rFonts w:ascii="Garamond" w:eastAsia="Times New Roman" w:hAnsi="Garamond"/>
          <w:i/>
          <w:color w:val="auto"/>
          <w:lang w:bidi="ar-SA"/>
        </w:rPr>
        <w:t>trimestrale</w:t>
      </w:r>
      <w:r w:rsidRPr="004C0A15">
        <w:rPr>
          <w:rFonts w:ascii="Garamond" w:eastAsia="Times New Roman" w:hAnsi="Garamond"/>
          <w:color w:val="auto"/>
          <w:lang w:bidi="ar-SA"/>
        </w:rPr>
        <w:t xml:space="preserve">. Esso è escluso unicamente per le entrate accertate per cassa. </w:t>
      </w:r>
    </w:p>
    <w:p w:rsidR="00EC1C9E" w:rsidRPr="00BA4BF4" w:rsidRDefault="00246386" w:rsidP="00F05C52">
      <w:pPr>
        <w:pStyle w:val="Corpodeltesto20"/>
        <w:numPr>
          <w:ilvl w:val="0"/>
          <w:numId w:val="10"/>
        </w:numPr>
        <w:shd w:val="clear" w:color="auto" w:fill="auto"/>
        <w:tabs>
          <w:tab w:val="left" w:pos="314"/>
          <w:tab w:val="left" w:pos="379"/>
        </w:tabs>
        <w:spacing w:after="0" w:line="280" w:lineRule="exact"/>
        <w:jc w:val="both"/>
        <w:rPr>
          <w:rFonts w:ascii="Garamond" w:hAnsi="Garamond"/>
        </w:rPr>
      </w:pPr>
      <w:r>
        <w:rPr>
          <w:rFonts w:ascii="Garamond" w:hAnsi="Garamond" w:cs="Helvetica"/>
          <w:color w:val="1A171B"/>
        </w:rPr>
        <w:t xml:space="preserve">Gli stessi </w:t>
      </w:r>
      <w:r w:rsidR="005E3CF9" w:rsidRPr="00BA4BF4">
        <w:rPr>
          <w:rFonts w:ascii="Garamond" w:hAnsi="Garamond" w:cs="Helvetica"/>
          <w:color w:val="1A171B"/>
        </w:rPr>
        <w:t xml:space="preserve">curano, nell'esercizio delle loro attribuzioni e sotto la loro personale responsabilità, che le entrate afferenti i servizi di rispettiva competenza siano accertate, riscosse e versate integralmente in modo puntuale. A </w:t>
      </w:r>
      <w:r w:rsidR="002A0E70" w:rsidRPr="00BA4BF4">
        <w:rPr>
          <w:rFonts w:ascii="Garamond" w:hAnsi="Garamond" w:cs="Helvetica"/>
          <w:color w:val="1A171B"/>
        </w:rPr>
        <w:t>tal fine gestiscono e monitorano</w:t>
      </w:r>
      <w:r w:rsidR="005E3CF9" w:rsidRPr="00BA4BF4">
        <w:rPr>
          <w:rFonts w:ascii="Garamond" w:hAnsi="Garamond" w:cs="Helvetica"/>
          <w:color w:val="1A171B"/>
        </w:rPr>
        <w:t xml:space="preserve"> sistematicamente le procedure di riscossione delle entrate di loro competenza, comprese quelle di riscossione coattiva per i crediti riconosciuti di dubbia esigibilità, adottando tutte le misure necessarie a garantirne l’incasso nei termini previsti.</w:t>
      </w:r>
      <w:r w:rsidR="005E3CF9" w:rsidRPr="00BA4BF4">
        <w:rPr>
          <w:rFonts w:ascii="Garamond" w:hAnsi="Garamond" w:cs="Helvetica"/>
          <w:color w:val="1A171B"/>
        </w:rPr>
        <w:br/>
      </w:r>
      <w:r w:rsidR="004C0A15">
        <w:rPr>
          <w:rFonts w:ascii="Garamond" w:hAnsi="Garamond"/>
        </w:rPr>
        <w:t xml:space="preserve">5. </w:t>
      </w:r>
      <w:r w:rsidR="002D3CD2" w:rsidRPr="00BA4BF4">
        <w:rPr>
          <w:rFonts w:ascii="Garamond" w:hAnsi="Garamond"/>
        </w:rPr>
        <w:t>Qualora il responsabile di servizio ritenga che le risorse non possano essere accertate in tutto o in parte nel corso dell'esercizio ne dà immediata e motivata comunicazione scritta al responsabile del servizio finanziario.</w:t>
      </w:r>
    </w:p>
    <w:p w:rsidR="00526474" w:rsidRPr="00BA4BF4" w:rsidRDefault="00526474" w:rsidP="008A6D91">
      <w:pPr>
        <w:pStyle w:val="Corpodeltesto20"/>
        <w:shd w:val="clear" w:color="auto" w:fill="auto"/>
        <w:tabs>
          <w:tab w:val="left" w:pos="314"/>
          <w:tab w:val="left" w:pos="379"/>
        </w:tabs>
        <w:spacing w:after="0" w:line="280" w:lineRule="exact"/>
        <w:jc w:val="both"/>
        <w:rPr>
          <w:rFonts w:ascii="Garamond" w:hAnsi="Garamond"/>
        </w:rPr>
      </w:pPr>
    </w:p>
    <w:p w:rsidR="00EC1C9E" w:rsidRPr="00A42E03" w:rsidRDefault="000777E8" w:rsidP="006F090F">
      <w:pPr>
        <w:pStyle w:val="Titolo11"/>
        <w:keepNext/>
        <w:keepLines/>
        <w:shd w:val="clear" w:color="auto" w:fill="auto"/>
        <w:spacing w:before="0" w:after="233" w:line="280" w:lineRule="exact"/>
        <w:jc w:val="center"/>
        <w:rPr>
          <w:rFonts w:ascii="Garamond" w:hAnsi="Garamond"/>
          <w:i w:val="0"/>
        </w:rPr>
      </w:pPr>
      <w:bookmarkStart w:id="17" w:name="bookmark33"/>
      <w:r w:rsidRPr="00A42E03">
        <w:rPr>
          <w:rFonts w:ascii="Garamond" w:hAnsi="Garamond"/>
          <w:i w:val="0"/>
        </w:rPr>
        <w:t>Art. 22</w:t>
      </w:r>
      <w:r w:rsidR="00526474" w:rsidRPr="00A42E03">
        <w:rPr>
          <w:rFonts w:ascii="Garamond" w:hAnsi="Garamond"/>
          <w:i w:val="0"/>
        </w:rPr>
        <w:t xml:space="preserve"> -</w:t>
      </w:r>
      <w:r w:rsidR="002D3CD2" w:rsidRPr="00A42E03">
        <w:rPr>
          <w:rFonts w:ascii="Garamond" w:hAnsi="Garamond"/>
          <w:i w:val="0"/>
        </w:rPr>
        <w:t xml:space="preserve"> Riscossione</w:t>
      </w:r>
      <w:bookmarkEnd w:id="17"/>
    </w:p>
    <w:p w:rsidR="00EC1C9E" w:rsidRPr="00BA4BF4" w:rsidRDefault="002D3CD2" w:rsidP="00F05C52">
      <w:pPr>
        <w:pStyle w:val="Corpodeltesto20"/>
        <w:numPr>
          <w:ilvl w:val="0"/>
          <w:numId w:val="11"/>
        </w:numPr>
        <w:shd w:val="clear" w:color="auto" w:fill="auto"/>
        <w:tabs>
          <w:tab w:val="left" w:pos="295"/>
        </w:tabs>
        <w:spacing w:after="0" w:line="280" w:lineRule="exact"/>
        <w:jc w:val="both"/>
        <w:rPr>
          <w:rFonts w:ascii="Garamond" w:hAnsi="Garamond"/>
        </w:rPr>
      </w:pPr>
      <w:r w:rsidRPr="00BA4BF4">
        <w:rPr>
          <w:rFonts w:ascii="Garamond" w:hAnsi="Garamond"/>
        </w:rPr>
        <w:t>La riscossione consiste nell'introito delle somme dovute all'ente.</w:t>
      </w:r>
    </w:p>
    <w:p w:rsidR="00EC1C9E" w:rsidRPr="00BA4BF4" w:rsidRDefault="002D3CD2" w:rsidP="00F05C52">
      <w:pPr>
        <w:pStyle w:val="Corpodeltesto20"/>
        <w:numPr>
          <w:ilvl w:val="0"/>
          <w:numId w:val="11"/>
        </w:numPr>
        <w:shd w:val="clear" w:color="auto" w:fill="auto"/>
        <w:tabs>
          <w:tab w:val="left" w:pos="314"/>
        </w:tabs>
        <w:spacing w:after="0" w:line="280" w:lineRule="exact"/>
        <w:jc w:val="both"/>
        <w:rPr>
          <w:rFonts w:ascii="Garamond" w:hAnsi="Garamond"/>
        </w:rPr>
      </w:pPr>
      <w:r w:rsidRPr="00BA4BF4">
        <w:rPr>
          <w:rFonts w:ascii="Garamond" w:hAnsi="Garamond"/>
        </w:rPr>
        <w:t>Le entrate dell' ente possono essere riscosse tramite:</w:t>
      </w:r>
    </w:p>
    <w:p w:rsidR="00EC1C9E" w:rsidRPr="00BA4BF4" w:rsidRDefault="002D3CD2" w:rsidP="00011532">
      <w:pPr>
        <w:pStyle w:val="Corpodeltesto20"/>
        <w:numPr>
          <w:ilvl w:val="0"/>
          <w:numId w:val="69"/>
        </w:numPr>
        <w:shd w:val="clear" w:color="auto" w:fill="auto"/>
        <w:tabs>
          <w:tab w:val="left" w:pos="326"/>
        </w:tabs>
        <w:spacing w:after="0" w:line="280" w:lineRule="exact"/>
        <w:jc w:val="both"/>
        <w:rPr>
          <w:rFonts w:ascii="Garamond" w:hAnsi="Garamond"/>
        </w:rPr>
      </w:pPr>
      <w:r w:rsidRPr="00BA4BF4">
        <w:rPr>
          <w:rFonts w:ascii="Garamond" w:hAnsi="Garamond"/>
        </w:rPr>
        <w:t>ve</w:t>
      </w:r>
      <w:r w:rsidR="00E04B2A">
        <w:rPr>
          <w:rFonts w:ascii="Garamond" w:hAnsi="Garamond"/>
        </w:rPr>
        <w:t>rsamento presso la</w:t>
      </w:r>
      <w:r w:rsidRPr="00BA4BF4">
        <w:rPr>
          <w:rFonts w:ascii="Garamond" w:hAnsi="Garamond"/>
        </w:rPr>
        <w:t xml:space="preserve"> Tesoreria</w:t>
      </w:r>
      <w:r w:rsidR="00E04B2A">
        <w:rPr>
          <w:rFonts w:ascii="Garamond" w:hAnsi="Garamond"/>
        </w:rPr>
        <w:t xml:space="preserve"> comunale;</w:t>
      </w:r>
    </w:p>
    <w:p w:rsidR="00EC1C9E" w:rsidRPr="00BA4BF4" w:rsidRDefault="002D3CD2" w:rsidP="00011532">
      <w:pPr>
        <w:pStyle w:val="Corpodeltesto20"/>
        <w:numPr>
          <w:ilvl w:val="0"/>
          <w:numId w:val="69"/>
        </w:numPr>
        <w:shd w:val="clear" w:color="auto" w:fill="auto"/>
        <w:tabs>
          <w:tab w:val="left" w:pos="326"/>
        </w:tabs>
        <w:spacing w:after="0" w:line="280" w:lineRule="exact"/>
        <w:jc w:val="both"/>
        <w:rPr>
          <w:rFonts w:ascii="Garamond" w:hAnsi="Garamond"/>
        </w:rPr>
      </w:pPr>
      <w:r w:rsidRPr="00BA4BF4">
        <w:rPr>
          <w:rFonts w:ascii="Garamond" w:hAnsi="Garamond"/>
        </w:rPr>
        <w:t>versamenti s</w:t>
      </w:r>
      <w:r w:rsidR="00E04B2A">
        <w:rPr>
          <w:rFonts w:ascii="Garamond" w:hAnsi="Garamond"/>
        </w:rPr>
        <w:t>u conto corrente postale intestato all’ente;</w:t>
      </w:r>
    </w:p>
    <w:p w:rsidR="00EC1C9E" w:rsidRPr="00BA4BF4" w:rsidRDefault="002D3CD2" w:rsidP="00011532">
      <w:pPr>
        <w:pStyle w:val="Corpodeltesto20"/>
        <w:numPr>
          <w:ilvl w:val="0"/>
          <w:numId w:val="69"/>
        </w:numPr>
        <w:shd w:val="clear" w:color="auto" w:fill="auto"/>
        <w:tabs>
          <w:tab w:val="left" w:pos="326"/>
        </w:tabs>
        <w:spacing w:after="267" w:line="280" w:lineRule="exact"/>
        <w:jc w:val="both"/>
        <w:rPr>
          <w:rFonts w:ascii="Garamond" w:hAnsi="Garamond"/>
        </w:rPr>
      </w:pPr>
      <w:r w:rsidRPr="00BA4BF4">
        <w:rPr>
          <w:rFonts w:ascii="Garamond" w:hAnsi="Garamond"/>
        </w:rPr>
        <w:t xml:space="preserve">versamenti alla cassa </w:t>
      </w:r>
      <w:proofErr w:type="spellStart"/>
      <w:r w:rsidRPr="00BA4BF4">
        <w:rPr>
          <w:rFonts w:ascii="Garamond" w:hAnsi="Garamond"/>
        </w:rPr>
        <w:t>economale</w:t>
      </w:r>
      <w:proofErr w:type="spellEnd"/>
      <w:r w:rsidRPr="00BA4BF4">
        <w:rPr>
          <w:rFonts w:ascii="Garamond" w:hAnsi="Garamond"/>
        </w:rPr>
        <w:t xml:space="preserve"> o ad altri agenti di riscossione.</w:t>
      </w:r>
    </w:p>
    <w:p w:rsidR="00EC1C9E" w:rsidRPr="00A42E03" w:rsidRDefault="000777E8" w:rsidP="006F090F">
      <w:pPr>
        <w:pStyle w:val="Titolo11"/>
        <w:keepNext/>
        <w:keepLines/>
        <w:shd w:val="clear" w:color="auto" w:fill="auto"/>
        <w:spacing w:before="0" w:after="211" w:line="280" w:lineRule="exact"/>
        <w:jc w:val="center"/>
        <w:rPr>
          <w:rFonts w:ascii="Garamond" w:hAnsi="Garamond"/>
          <w:i w:val="0"/>
        </w:rPr>
      </w:pPr>
      <w:bookmarkStart w:id="18" w:name="bookmark34"/>
      <w:r w:rsidRPr="00A42E03">
        <w:rPr>
          <w:rFonts w:ascii="Garamond" w:hAnsi="Garamond"/>
          <w:i w:val="0"/>
        </w:rPr>
        <w:t>Art. 23</w:t>
      </w:r>
      <w:r w:rsidR="00526474" w:rsidRPr="00A42E03">
        <w:rPr>
          <w:rFonts w:ascii="Garamond" w:hAnsi="Garamond"/>
          <w:i w:val="0"/>
        </w:rPr>
        <w:t xml:space="preserve"> -</w:t>
      </w:r>
      <w:r w:rsidR="002D3CD2" w:rsidRPr="00A42E03">
        <w:rPr>
          <w:rFonts w:ascii="Garamond" w:hAnsi="Garamond"/>
          <w:i w:val="0"/>
        </w:rPr>
        <w:t xml:space="preserve"> Acquisizione di somme tramite conto corrente postale</w:t>
      </w:r>
      <w:bookmarkEnd w:id="18"/>
    </w:p>
    <w:p w:rsidR="00EC1C9E" w:rsidRPr="00BA4BF4" w:rsidRDefault="002D3CD2" w:rsidP="00F05C52">
      <w:pPr>
        <w:pStyle w:val="Corpodeltesto20"/>
        <w:numPr>
          <w:ilvl w:val="0"/>
          <w:numId w:val="12"/>
        </w:numPr>
        <w:shd w:val="clear" w:color="auto" w:fill="auto"/>
        <w:tabs>
          <w:tab w:val="left" w:pos="321"/>
        </w:tabs>
        <w:spacing w:after="0" w:line="280" w:lineRule="exact"/>
        <w:jc w:val="both"/>
        <w:rPr>
          <w:rFonts w:ascii="Garamond" w:hAnsi="Garamond"/>
        </w:rPr>
      </w:pPr>
      <w:r w:rsidRPr="00BA4BF4">
        <w:rPr>
          <w:rFonts w:ascii="Garamond" w:hAnsi="Garamond"/>
        </w:rPr>
        <w:t>Qualora le particolari caratteristiche di un servizio lo richiedano ed in conformità alla normativa vigente, può essere autorizzata l'apertura di conti correnti postali.</w:t>
      </w:r>
    </w:p>
    <w:p w:rsidR="00EC1C9E" w:rsidRPr="00BA4BF4" w:rsidRDefault="002D3CD2" w:rsidP="00F05C52">
      <w:pPr>
        <w:pStyle w:val="Corpodeltesto20"/>
        <w:numPr>
          <w:ilvl w:val="0"/>
          <w:numId w:val="12"/>
        </w:numPr>
        <w:shd w:val="clear" w:color="auto" w:fill="auto"/>
        <w:tabs>
          <w:tab w:val="left" w:pos="330"/>
        </w:tabs>
        <w:spacing w:after="0" w:line="280" w:lineRule="exact"/>
        <w:jc w:val="both"/>
        <w:rPr>
          <w:rFonts w:ascii="Garamond" w:hAnsi="Garamond"/>
        </w:rPr>
      </w:pPr>
      <w:r w:rsidRPr="00BA4BF4">
        <w:rPr>
          <w:rFonts w:ascii="Garamond" w:hAnsi="Garamond"/>
        </w:rPr>
        <w:t>L'apertura e la chiusura dei conti correnti postali sono effettuate a cura del responsabile del servizio finanziario o suo incaricato.</w:t>
      </w:r>
    </w:p>
    <w:p w:rsidR="00EC1C9E" w:rsidRPr="00BA4BF4" w:rsidRDefault="002D3CD2" w:rsidP="00F05C52">
      <w:pPr>
        <w:pStyle w:val="Corpodeltesto20"/>
        <w:numPr>
          <w:ilvl w:val="0"/>
          <w:numId w:val="12"/>
        </w:numPr>
        <w:shd w:val="clear" w:color="auto" w:fill="auto"/>
        <w:tabs>
          <w:tab w:val="left" w:pos="330"/>
        </w:tabs>
        <w:spacing w:after="267" w:line="280" w:lineRule="exact"/>
        <w:jc w:val="both"/>
        <w:rPr>
          <w:rFonts w:ascii="Garamond" w:hAnsi="Garamond"/>
        </w:rPr>
      </w:pPr>
      <w:r w:rsidRPr="00BA4BF4">
        <w:rPr>
          <w:rFonts w:ascii="Garamond" w:hAnsi="Garamond"/>
        </w:rPr>
        <w:t>I prelevamenti dai conti correnti postali sono disposti a firma del tesoriere dell'ente e con cadenza mensile dal servizio finanziario</w:t>
      </w:r>
    </w:p>
    <w:p w:rsidR="00EC1C9E" w:rsidRPr="00A42E03" w:rsidRDefault="00CD655F" w:rsidP="006F090F">
      <w:pPr>
        <w:pStyle w:val="Titolo11"/>
        <w:keepNext/>
        <w:keepLines/>
        <w:shd w:val="clear" w:color="auto" w:fill="auto"/>
        <w:spacing w:before="0" w:after="206" w:line="280" w:lineRule="exact"/>
        <w:jc w:val="center"/>
        <w:rPr>
          <w:rFonts w:ascii="Garamond" w:hAnsi="Garamond"/>
          <w:i w:val="0"/>
        </w:rPr>
      </w:pPr>
      <w:bookmarkStart w:id="19" w:name="bookmark36"/>
      <w:r w:rsidRPr="00A42E03">
        <w:rPr>
          <w:rFonts w:ascii="Garamond" w:hAnsi="Garamond"/>
          <w:i w:val="0"/>
        </w:rPr>
        <w:t>Art. 2</w:t>
      </w:r>
      <w:r w:rsidR="000777E8" w:rsidRPr="00A42E03">
        <w:rPr>
          <w:rFonts w:ascii="Garamond" w:hAnsi="Garamond"/>
          <w:i w:val="0"/>
        </w:rPr>
        <w:t>4</w:t>
      </w:r>
      <w:r w:rsidR="002D3CD2" w:rsidRPr="00A42E03">
        <w:rPr>
          <w:rFonts w:ascii="Garamond" w:hAnsi="Garamond"/>
          <w:i w:val="0"/>
        </w:rPr>
        <w:t xml:space="preserve"> </w:t>
      </w:r>
      <w:r w:rsidR="00105019" w:rsidRPr="00A42E03">
        <w:rPr>
          <w:rFonts w:ascii="Garamond" w:hAnsi="Garamond"/>
          <w:i w:val="0"/>
        </w:rPr>
        <w:t xml:space="preserve">- </w:t>
      </w:r>
      <w:r w:rsidR="002D3CD2" w:rsidRPr="00A42E03">
        <w:rPr>
          <w:rFonts w:ascii="Garamond" w:hAnsi="Garamond"/>
          <w:i w:val="0"/>
        </w:rPr>
        <w:t xml:space="preserve">Acquisizione di somme tramite cassa </w:t>
      </w:r>
      <w:proofErr w:type="spellStart"/>
      <w:r w:rsidR="002D3CD2" w:rsidRPr="00A42E03">
        <w:rPr>
          <w:rFonts w:ascii="Garamond" w:hAnsi="Garamond"/>
          <w:i w:val="0"/>
        </w:rPr>
        <w:t>economale</w:t>
      </w:r>
      <w:proofErr w:type="spellEnd"/>
      <w:r w:rsidR="002D3CD2" w:rsidRPr="00A42E03">
        <w:rPr>
          <w:rFonts w:ascii="Garamond" w:hAnsi="Garamond"/>
          <w:i w:val="0"/>
        </w:rPr>
        <w:t xml:space="preserve"> o altri agenti di riscossione</w:t>
      </w:r>
      <w:bookmarkEnd w:id="19"/>
    </w:p>
    <w:p w:rsidR="00EC1C9E" w:rsidRPr="00BA4BF4" w:rsidRDefault="002D3CD2" w:rsidP="00F05C52">
      <w:pPr>
        <w:pStyle w:val="Corpodeltesto20"/>
        <w:numPr>
          <w:ilvl w:val="0"/>
          <w:numId w:val="13"/>
        </w:numPr>
        <w:shd w:val="clear" w:color="auto" w:fill="auto"/>
        <w:tabs>
          <w:tab w:val="left" w:pos="326"/>
        </w:tabs>
        <w:spacing w:after="0" w:line="280" w:lineRule="exact"/>
        <w:jc w:val="both"/>
        <w:rPr>
          <w:rFonts w:ascii="Garamond" w:hAnsi="Garamond"/>
        </w:rPr>
      </w:pPr>
      <w:r w:rsidRPr="00BA4BF4">
        <w:rPr>
          <w:rFonts w:ascii="Garamond" w:hAnsi="Garamond"/>
        </w:rPr>
        <w:t>Il servizio di cassa interno provvede alla riscossione delle entrate derivanti da introiti per i quali il responsabile della procedura di entrata, d'intesa con il servizio finanziario, ritenga sussistere la necessità di immediato incasso e non sia possibile il diretto versamento presso la tesoreria comunale, essendo la stessa chiusa al pubblico.</w:t>
      </w:r>
    </w:p>
    <w:p w:rsidR="00EC1C9E" w:rsidRPr="00BA4BF4" w:rsidRDefault="002D3CD2" w:rsidP="00F05C52">
      <w:pPr>
        <w:pStyle w:val="Corpodeltesto20"/>
        <w:numPr>
          <w:ilvl w:val="0"/>
          <w:numId w:val="13"/>
        </w:numPr>
        <w:shd w:val="clear" w:color="auto" w:fill="auto"/>
        <w:tabs>
          <w:tab w:val="left" w:pos="330"/>
        </w:tabs>
        <w:spacing w:after="0" w:line="280" w:lineRule="exact"/>
        <w:jc w:val="both"/>
        <w:rPr>
          <w:rFonts w:ascii="Garamond" w:hAnsi="Garamond"/>
        </w:rPr>
      </w:pPr>
      <w:r w:rsidRPr="00BA4BF4">
        <w:rPr>
          <w:rFonts w:ascii="Garamond" w:hAnsi="Garamond"/>
        </w:rPr>
        <w:t>Le somme di cui al precedente comma devono essere versate al tesoriere comunale, previa emissione di apposito ordinativo d'incasso, al massimo con cadenza quindicinale.</w:t>
      </w:r>
    </w:p>
    <w:p w:rsidR="00EC1C9E" w:rsidRDefault="002D3CD2" w:rsidP="00F05C52">
      <w:pPr>
        <w:pStyle w:val="Corpodeltesto20"/>
        <w:numPr>
          <w:ilvl w:val="0"/>
          <w:numId w:val="13"/>
        </w:numPr>
        <w:shd w:val="clear" w:color="auto" w:fill="auto"/>
        <w:tabs>
          <w:tab w:val="left" w:pos="340"/>
        </w:tabs>
        <w:spacing w:after="267" w:line="280" w:lineRule="exact"/>
        <w:jc w:val="both"/>
        <w:rPr>
          <w:rFonts w:ascii="Garamond" w:hAnsi="Garamond"/>
        </w:rPr>
      </w:pPr>
      <w:r w:rsidRPr="00BA4BF4">
        <w:rPr>
          <w:rFonts w:ascii="Garamond" w:hAnsi="Garamond"/>
        </w:rPr>
        <w:t>Gli altri incaricati interni alla riscossione devono versare al tesoriere comunale le somme riscosse, entro i quindici giorni successivi a quello di acquisizione, salvo che sia altrimenti disposto da altri regolamenti e trasmettono idonea documentazione al servizio finanziario per l'emissione dell'ordinativo di incasso.</w:t>
      </w:r>
    </w:p>
    <w:p w:rsidR="00E04B2A" w:rsidRPr="00A42E03" w:rsidRDefault="00105019" w:rsidP="006F090F">
      <w:pPr>
        <w:pStyle w:val="Paragrafoelenco"/>
        <w:autoSpaceDE w:val="0"/>
        <w:autoSpaceDN w:val="0"/>
        <w:adjustRightInd w:val="0"/>
        <w:jc w:val="center"/>
        <w:rPr>
          <w:rFonts w:ascii="Garamond" w:hAnsi="Garamond" w:cs="Arial"/>
          <w:b/>
        </w:rPr>
      </w:pPr>
      <w:r w:rsidRPr="00A42E03">
        <w:rPr>
          <w:rFonts w:ascii="Garamond" w:hAnsi="Garamond" w:cs="Arial"/>
          <w:b/>
        </w:rPr>
        <w:t xml:space="preserve">Art. </w:t>
      </w:r>
      <w:r w:rsidR="000777E8" w:rsidRPr="00A42E03">
        <w:rPr>
          <w:rFonts w:ascii="Garamond" w:hAnsi="Garamond" w:cs="Arial"/>
          <w:b/>
        </w:rPr>
        <w:t>25</w:t>
      </w:r>
      <w:r w:rsidR="00E04B2A" w:rsidRPr="00A42E03">
        <w:rPr>
          <w:rFonts w:ascii="Garamond" w:hAnsi="Garamond" w:cs="Arial"/>
          <w:b/>
        </w:rPr>
        <w:t xml:space="preserve"> - Attivazione delle procedure di riscossione</w:t>
      </w:r>
    </w:p>
    <w:p w:rsidR="00E04B2A" w:rsidRPr="00A42E03" w:rsidRDefault="00E04B2A" w:rsidP="008A6D91">
      <w:pPr>
        <w:pStyle w:val="Paragrafoelenco"/>
        <w:autoSpaceDE w:val="0"/>
        <w:autoSpaceDN w:val="0"/>
        <w:adjustRightInd w:val="0"/>
        <w:jc w:val="both"/>
        <w:rPr>
          <w:rFonts w:ascii="Garamond" w:hAnsi="Garamond" w:cs="Arial"/>
        </w:rPr>
      </w:pPr>
    </w:p>
    <w:p w:rsidR="00E04B2A" w:rsidRPr="00E04B2A" w:rsidRDefault="00E04B2A" w:rsidP="008A6D91">
      <w:pPr>
        <w:autoSpaceDE w:val="0"/>
        <w:autoSpaceDN w:val="0"/>
        <w:adjustRightInd w:val="0"/>
        <w:jc w:val="both"/>
        <w:rPr>
          <w:rFonts w:ascii="Garamond" w:hAnsi="Garamond" w:cs="Arial"/>
        </w:rPr>
      </w:pPr>
      <w:r w:rsidRPr="00E04B2A">
        <w:rPr>
          <w:rFonts w:ascii="Garamond" w:hAnsi="Garamond" w:cs="Arial"/>
          <w:b/>
        </w:rPr>
        <w:t>1.</w:t>
      </w:r>
      <w:r w:rsidRPr="00E04B2A">
        <w:rPr>
          <w:rFonts w:ascii="Garamond" w:hAnsi="Garamond" w:cs="Arial"/>
        </w:rPr>
        <w:t xml:space="preserve"> Salvo diverse disposizioni previste dalle norme e dai regolamenti vigenti, nei casi in cui non sia stabilita alcuna scadenza per la riscossione del credito il responsabile del procedimento di entrata provvede, entro 10 giorni dalla maturazione del credito, ad inviare apposita richiesta fissando un termine di pagamento non superiore a 60 giorni. Decorso inutilmente tale termine il creditore è costituito in mora ai sensi dell'art. 1219 del Codice Civile</w:t>
      </w:r>
      <w:r w:rsidRPr="00E04B2A">
        <w:rPr>
          <w:rStyle w:val="Rimandonotaapidipagina"/>
          <w:rFonts w:ascii="Garamond" w:hAnsi="Garamond" w:cs="Arial"/>
        </w:rPr>
        <w:footnoteReference w:id="2"/>
      </w:r>
      <w:r w:rsidRPr="00E04B2A">
        <w:rPr>
          <w:rFonts w:ascii="Garamond" w:hAnsi="Garamond" w:cs="Arial"/>
        </w:rPr>
        <w:t>. Dal giorno della costituzione in mora sono dovuti gli interessi legali fino alla data del pagamento.</w:t>
      </w:r>
    </w:p>
    <w:p w:rsidR="00E04B2A" w:rsidRPr="00E04B2A" w:rsidRDefault="00E04B2A" w:rsidP="008A6D91">
      <w:pPr>
        <w:autoSpaceDE w:val="0"/>
        <w:autoSpaceDN w:val="0"/>
        <w:adjustRightInd w:val="0"/>
        <w:jc w:val="both"/>
        <w:rPr>
          <w:rFonts w:ascii="Garamond" w:hAnsi="Garamond" w:cs="Arial"/>
        </w:rPr>
      </w:pPr>
      <w:smartTag w:uri="urn:schemas-microsoft-com:office:smarttags" w:element="metricconverter">
        <w:smartTagPr>
          <w:attr w:name="ProductID" w:val="2. In"/>
        </w:smartTagPr>
        <w:r w:rsidRPr="00E04B2A">
          <w:rPr>
            <w:rFonts w:ascii="Garamond" w:hAnsi="Garamond" w:cs="Arial"/>
            <w:b/>
          </w:rPr>
          <w:t>2.</w:t>
        </w:r>
        <w:r w:rsidRPr="00E04B2A">
          <w:rPr>
            <w:rFonts w:ascii="Garamond" w:hAnsi="Garamond" w:cs="Arial"/>
          </w:rPr>
          <w:t xml:space="preserve"> In</w:t>
        </w:r>
      </w:smartTag>
      <w:r w:rsidRPr="00E04B2A">
        <w:rPr>
          <w:rFonts w:ascii="Garamond" w:hAnsi="Garamond" w:cs="Arial"/>
        </w:rPr>
        <w:t xml:space="preserve"> via del tutto eccezionale, il responsabile del procedimento di entrata può concedere dilazioni di pagamento, su richiesta dell'interessato, in caso di motivate e acc</w:t>
      </w:r>
      <w:r w:rsidR="00800BC3">
        <w:rPr>
          <w:rFonts w:ascii="Garamond" w:hAnsi="Garamond" w:cs="Arial"/>
        </w:rPr>
        <w:t>ertate difficoltà economiche.</w:t>
      </w:r>
    </w:p>
    <w:p w:rsidR="00E04B2A" w:rsidRPr="00E04B2A" w:rsidRDefault="00E04B2A" w:rsidP="008A6D91">
      <w:pPr>
        <w:autoSpaceDE w:val="0"/>
        <w:autoSpaceDN w:val="0"/>
        <w:adjustRightInd w:val="0"/>
        <w:jc w:val="both"/>
        <w:rPr>
          <w:rFonts w:ascii="Garamond" w:hAnsi="Garamond" w:cs="Arial"/>
        </w:rPr>
      </w:pPr>
      <w:r w:rsidRPr="00E04B2A">
        <w:rPr>
          <w:rFonts w:ascii="Garamond" w:hAnsi="Garamond" w:cs="Arial"/>
          <w:b/>
        </w:rPr>
        <w:t>4.</w:t>
      </w:r>
      <w:r w:rsidRPr="00E04B2A">
        <w:rPr>
          <w:rFonts w:ascii="Garamond" w:hAnsi="Garamond" w:cs="Arial"/>
        </w:rPr>
        <w:t xml:space="preserve"> Con cadenza almeno annuale, ciascun responsabile del procedimento di entrata provvederà alla redazione di elenco riepilogativo dei crediti non riscossi, per i quali si provvederà alla riscossione coattiva secondo quanto previsto dalle norme in vigore.</w:t>
      </w:r>
    </w:p>
    <w:p w:rsidR="00F220CA" w:rsidRPr="00F220CA" w:rsidRDefault="00F220CA" w:rsidP="008A6D91">
      <w:pPr>
        <w:autoSpaceDE w:val="0"/>
        <w:autoSpaceDN w:val="0"/>
        <w:adjustRightInd w:val="0"/>
        <w:jc w:val="both"/>
        <w:rPr>
          <w:rFonts w:ascii="Garamond" w:hAnsi="Garamond" w:cs="Arial"/>
        </w:rPr>
      </w:pPr>
      <w:bookmarkStart w:id="20" w:name="bookmark37"/>
    </w:p>
    <w:p w:rsidR="00EC1C9E" w:rsidRPr="00A42E03" w:rsidRDefault="00CD655F" w:rsidP="00F05C52">
      <w:pPr>
        <w:pStyle w:val="Titolo11"/>
        <w:keepNext/>
        <w:keepLines/>
        <w:shd w:val="clear" w:color="auto" w:fill="auto"/>
        <w:spacing w:before="0" w:after="206" w:line="280" w:lineRule="exact"/>
        <w:jc w:val="center"/>
        <w:rPr>
          <w:rFonts w:ascii="Garamond" w:hAnsi="Garamond"/>
          <w:i w:val="0"/>
        </w:rPr>
      </w:pPr>
      <w:r w:rsidRPr="00A42E03">
        <w:rPr>
          <w:rFonts w:ascii="Garamond" w:hAnsi="Garamond"/>
          <w:i w:val="0"/>
        </w:rPr>
        <w:t>Ar</w:t>
      </w:r>
      <w:r w:rsidR="000777E8" w:rsidRPr="00A42E03">
        <w:rPr>
          <w:rFonts w:ascii="Garamond" w:hAnsi="Garamond"/>
          <w:i w:val="0"/>
        </w:rPr>
        <w:t>t. 26</w:t>
      </w:r>
      <w:r w:rsidR="002D3CD2" w:rsidRPr="00A42E03">
        <w:rPr>
          <w:rFonts w:ascii="Garamond" w:hAnsi="Garamond"/>
          <w:i w:val="0"/>
        </w:rPr>
        <w:t xml:space="preserve"> </w:t>
      </w:r>
      <w:r w:rsidR="00105019" w:rsidRPr="00A42E03">
        <w:rPr>
          <w:rFonts w:ascii="Garamond" w:hAnsi="Garamond"/>
          <w:i w:val="0"/>
        </w:rPr>
        <w:t xml:space="preserve">- </w:t>
      </w:r>
      <w:r w:rsidR="002D3CD2" w:rsidRPr="00A42E03">
        <w:rPr>
          <w:rFonts w:ascii="Garamond" w:hAnsi="Garamond"/>
          <w:i w:val="0"/>
        </w:rPr>
        <w:t>Ordinativi di incasso</w:t>
      </w:r>
      <w:bookmarkEnd w:id="20"/>
    </w:p>
    <w:p w:rsidR="00EC1C9E" w:rsidRPr="00BA4BF4" w:rsidRDefault="002D3CD2" w:rsidP="00F05C52">
      <w:pPr>
        <w:pStyle w:val="Corpodeltesto20"/>
        <w:numPr>
          <w:ilvl w:val="0"/>
          <w:numId w:val="14"/>
        </w:numPr>
        <w:shd w:val="clear" w:color="auto" w:fill="auto"/>
        <w:tabs>
          <w:tab w:val="left" w:pos="326"/>
        </w:tabs>
        <w:spacing w:after="0" w:line="280" w:lineRule="exact"/>
        <w:jc w:val="both"/>
        <w:rPr>
          <w:rFonts w:ascii="Garamond" w:hAnsi="Garamond"/>
        </w:rPr>
      </w:pPr>
      <w:r w:rsidRPr="00BA4BF4">
        <w:rPr>
          <w:rFonts w:ascii="Garamond" w:hAnsi="Garamond"/>
        </w:rPr>
        <w:t>Tutte le riscossioni devono essere coperte da ordinativi di incasso, anche informatici, emessi dal servizio finanziario</w:t>
      </w:r>
      <w:r w:rsidR="006C74B5" w:rsidRPr="00BA4BF4">
        <w:rPr>
          <w:rFonts w:ascii="Garamond" w:hAnsi="Garamond"/>
        </w:rPr>
        <w:t>.</w:t>
      </w:r>
    </w:p>
    <w:p w:rsidR="00EC1C9E" w:rsidRPr="00BA4BF4" w:rsidRDefault="002D3CD2" w:rsidP="00F05C52">
      <w:pPr>
        <w:pStyle w:val="Corpodeltesto20"/>
        <w:numPr>
          <w:ilvl w:val="0"/>
          <w:numId w:val="14"/>
        </w:numPr>
        <w:shd w:val="clear" w:color="auto" w:fill="auto"/>
        <w:tabs>
          <w:tab w:val="left" w:pos="335"/>
        </w:tabs>
        <w:spacing w:after="0" w:line="280" w:lineRule="exact"/>
        <w:jc w:val="both"/>
        <w:rPr>
          <w:rFonts w:ascii="Garamond" w:hAnsi="Garamond"/>
        </w:rPr>
      </w:pPr>
      <w:r w:rsidRPr="00BA4BF4">
        <w:rPr>
          <w:rFonts w:ascii="Garamond" w:hAnsi="Garamond"/>
        </w:rPr>
        <w:t xml:space="preserve">Gli ordinativi di incasso sono trasmessi al tesoriere per l'esecuzione a cura del servizio finanziario il </w:t>
      </w:r>
      <w:r w:rsidRPr="00BA4BF4">
        <w:rPr>
          <w:rFonts w:ascii="Garamond" w:hAnsi="Garamond"/>
        </w:rPr>
        <w:lastRenderedPageBreak/>
        <w:t>quale provvede alle operazioni di contabilizzazione e di trasmissione della distinta contenente l'elenco dettagliato degli ordinativi trasmessi.</w:t>
      </w:r>
    </w:p>
    <w:p w:rsidR="00EC1C9E" w:rsidRPr="00BA4BF4" w:rsidRDefault="002D3CD2" w:rsidP="00F05C52">
      <w:pPr>
        <w:pStyle w:val="Corpodeltesto20"/>
        <w:numPr>
          <w:ilvl w:val="0"/>
          <w:numId w:val="14"/>
        </w:numPr>
        <w:shd w:val="clear" w:color="auto" w:fill="auto"/>
        <w:tabs>
          <w:tab w:val="left" w:pos="330"/>
        </w:tabs>
        <w:spacing w:after="0" w:line="280" w:lineRule="exact"/>
        <w:jc w:val="both"/>
        <w:rPr>
          <w:rFonts w:ascii="Garamond" w:hAnsi="Garamond"/>
        </w:rPr>
      </w:pPr>
      <w:r w:rsidRPr="00BA4BF4">
        <w:rPr>
          <w:rFonts w:ascii="Garamond" w:hAnsi="Garamond"/>
        </w:rPr>
        <w:t>La distinta è firmata dal responsabile del servizio finanziario o suo incaricato, e può essere sottoscritta anche in modo digitale. La trasmissione della stessa al tesoriere può avvenire con modalità telematica.</w:t>
      </w:r>
    </w:p>
    <w:p w:rsidR="00EC1C9E" w:rsidRPr="00BA4BF4" w:rsidRDefault="002D3CD2" w:rsidP="00F05C52">
      <w:pPr>
        <w:pStyle w:val="Corpodeltesto20"/>
        <w:numPr>
          <w:ilvl w:val="0"/>
          <w:numId w:val="14"/>
        </w:numPr>
        <w:shd w:val="clear" w:color="auto" w:fill="auto"/>
        <w:tabs>
          <w:tab w:val="left" w:pos="324"/>
        </w:tabs>
        <w:spacing w:after="267" w:line="280" w:lineRule="exact"/>
        <w:jc w:val="both"/>
        <w:rPr>
          <w:rFonts w:ascii="Garamond" w:hAnsi="Garamond"/>
        </w:rPr>
      </w:pPr>
      <w:r w:rsidRPr="00BA4BF4">
        <w:rPr>
          <w:rFonts w:ascii="Garamond" w:hAnsi="Garamond"/>
        </w:rPr>
        <w:t>Gli ordinativi di incasso non estinti al 31 dicembre dell'esercizio di competenza e giacenti presso la tesoreria comunale non debbono più essere riscossi e sono restituiti all'ente con le modalità indicate nella convenzione per il servizio di tesoreria.</w:t>
      </w:r>
    </w:p>
    <w:p w:rsidR="00EC1C9E" w:rsidRPr="00A42E03" w:rsidRDefault="000777E8" w:rsidP="00F05C52">
      <w:pPr>
        <w:pStyle w:val="Titolo11"/>
        <w:keepNext/>
        <w:keepLines/>
        <w:shd w:val="clear" w:color="auto" w:fill="auto"/>
        <w:spacing w:before="0" w:after="206" w:line="280" w:lineRule="exact"/>
        <w:jc w:val="center"/>
        <w:rPr>
          <w:rFonts w:ascii="Garamond" w:hAnsi="Garamond"/>
          <w:i w:val="0"/>
        </w:rPr>
      </w:pPr>
      <w:bookmarkStart w:id="21" w:name="bookmark38"/>
      <w:r w:rsidRPr="00A42E03">
        <w:rPr>
          <w:rFonts w:ascii="Garamond" w:hAnsi="Garamond"/>
          <w:i w:val="0"/>
        </w:rPr>
        <w:t>Art. 27</w:t>
      </w:r>
      <w:r w:rsidR="002D3CD2" w:rsidRPr="00A42E03">
        <w:rPr>
          <w:rFonts w:ascii="Garamond" w:hAnsi="Garamond"/>
          <w:i w:val="0"/>
        </w:rPr>
        <w:t xml:space="preserve"> </w:t>
      </w:r>
      <w:r w:rsidR="00105019" w:rsidRPr="00A42E03">
        <w:rPr>
          <w:rFonts w:ascii="Garamond" w:hAnsi="Garamond"/>
          <w:i w:val="0"/>
        </w:rPr>
        <w:t xml:space="preserve">- </w:t>
      </w:r>
      <w:r w:rsidR="002D3CD2" w:rsidRPr="00A42E03">
        <w:rPr>
          <w:rFonts w:ascii="Garamond" w:hAnsi="Garamond"/>
          <w:i w:val="0"/>
        </w:rPr>
        <w:t>Versamento</w:t>
      </w:r>
      <w:bookmarkEnd w:id="21"/>
    </w:p>
    <w:p w:rsidR="00EC1C9E" w:rsidRPr="00BA4BF4" w:rsidRDefault="002D3CD2" w:rsidP="00F05C52">
      <w:pPr>
        <w:pStyle w:val="Corpodeltesto20"/>
        <w:shd w:val="clear" w:color="auto" w:fill="auto"/>
        <w:tabs>
          <w:tab w:val="left" w:pos="328"/>
        </w:tabs>
        <w:spacing w:after="267" w:line="280" w:lineRule="exact"/>
        <w:jc w:val="both"/>
        <w:rPr>
          <w:rFonts w:ascii="Garamond" w:hAnsi="Garamond"/>
        </w:rPr>
      </w:pPr>
      <w:r w:rsidRPr="00BA4BF4">
        <w:rPr>
          <w:rFonts w:ascii="Garamond" w:hAnsi="Garamond"/>
        </w:rPr>
        <w:t>Il versamento costituisce l'ultima fase dell'entrata e consiste nel trasferimento delle somme riscosse nelle casse dell'ente entro i termini previsti dalla convenzione con il tesoriere.</w:t>
      </w:r>
    </w:p>
    <w:p w:rsidR="00EC1C9E" w:rsidRPr="00A42E03" w:rsidRDefault="000777E8" w:rsidP="00F05C52">
      <w:pPr>
        <w:pStyle w:val="Titolo11"/>
        <w:keepNext/>
        <w:keepLines/>
        <w:shd w:val="clear" w:color="auto" w:fill="auto"/>
        <w:spacing w:before="0" w:after="211" w:line="280" w:lineRule="exact"/>
        <w:jc w:val="center"/>
        <w:rPr>
          <w:rFonts w:ascii="Garamond" w:hAnsi="Garamond"/>
          <w:i w:val="0"/>
        </w:rPr>
      </w:pPr>
      <w:bookmarkStart w:id="22" w:name="bookmark39"/>
      <w:r w:rsidRPr="00A42E03">
        <w:rPr>
          <w:rFonts w:ascii="Garamond" w:hAnsi="Garamond"/>
          <w:i w:val="0"/>
        </w:rPr>
        <w:t>Art. 28</w:t>
      </w:r>
      <w:r w:rsidR="002D3CD2" w:rsidRPr="00A42E03">
        <w:rPr>
          <w:rFonts w:ascii="Garamond" w:hAnsi="Garamond"/>
          <w:i w:val="0"/>
        </w:rPr>
        <w:t xml:space="preserve"> </w:t>
      </w:r>
      <w:r w:rsidR="00105019" w:rsidRPr="00A42E03">
        <w:rPr>
          <w:rFonts w:ascii="Garamond" w:hAnsi="Garamond"/>
          <w:i w:val="0"/>
        </w:rPr>
        <w:t xml:space="preserve">- </w:t>
      </w:r>
      <w:r w:rsidR="002D3CD2" w:rsidRPr="00A42E03">
        <w:rPr>
          <w:rFonts w:ascii="Garamond" w:hAnsi="Garamond"/>
          <w:i w:val="0"/>
        </w:rPr>
        <w:t>Residui attivi</w:t>
      </w:r>
      <w:bookmarkEnd w:id="22"/>
    </w:p>
    <w:p w:rsidR="00EC1C9E" w:rsidRPr="00BA4BF4" w:rsidRDefault="002D3CD2" w:rsidP="00F05C52">
      <w:pPr>
        <w:pStyle w:val="Corpodeltesto20"/>
        <w:numPr>
          <w:ilvl w:val="0"/>
          <w:numId w:val="15"/>
        </w:numPr>
        <w:shd w:val="clear" w:color="auto" w:fill="auto"/>
        <w:tabs>
          <w:tab w:val="left" w:pos="328"/>
        </w:tabs>
        <w:spacing w:after="0" w:line="280" w:lineRule="exact"/>
        <w:jc w:val="both"/>
        <w:rPr>
          <w:rFonts w:ascii="Garamond" w:hAnsi="Garamond"/>
        </w:rPr>
      </w:pPr>
      <w:r w:rsidRPr="00BA4BF4">
        <w:rPr>
          <w:rFonts w:ascii="Garamond" w:hAnsi="Garamond"/>
        </w:rPr>
        <w:t>Costituiscono residui attivi le somme accertate e non riscosse e quelle riscosse e non versate entro il termine dell’esercizio.</w:t>
      </w:r>
    </w:p>
    <w:p w:rsidR="00EC1C9E" w:rsidRPr="00BA4BF4" w:rsidRDefault="002D3CD2" w:rsidP="00F05C52">
      <w:pPr>
        <w:pStyle w:val="Corpodeltesto20"/>
        <w:numPr>
          <w:ilvl w:val="0"/>
          <w:numId w:val="15"/>
        </w:numPr>
        <w:shd w:val="clear" w:color="auto" w:fill="auto"/>
        <w:tabs>
          <w:tab w:val="left" w:pos="333"/>
        </w:tabs>
        <w:spacing w:after="0" w:line="280" w:lineRule="exact"/>
        <w:jc w:val="both"/>
        <w:rPr>
          <w:rFonts w:ascii="Garamond" w:hAnsi="Garamond"/>
        </w:rPr>
      </w:pPr>
      <w:r w:rsidRPr="00BA4BF4">
        <w:rPr>
          <w:rFonts w:ascii="Garamond" w:hAnsi="Garamond"/>
        </w:rPr>
        <w:t xml:space="preserve">Il Responsabile del Servizio Finanziario verifica periodicamente e comunque a conclusione del procedimento di </w:t>
      </w:r>
      <w:proofErr w:type="spellStart"/>
      <w:r w:rsidRPr="00BA4BF4">
        <w:rPr>
          <w:rFonts w:ascii="Garamond" w:hAnsi="Garamond"/>
        </w:rPr>
        <w:t>riaccertamento</w:t>
      </w:r>
      <w:proofErr w:type="spellEnd"/>
      <w:r w:rsidRPr="00BA4BF4">
        <w:rPr>
          <w:rFonts w:ascii="Garamond" w:hAnsi="Garamond"/>
        </w:rPr>
        <w:t xml:space="preserve"> ordinario dei residui che siano mantenute tra i residui attivi ai sensi del comma 2 dell’art. 189 del TUEL esclusivamente le entrate accertate per le quali esiste un titolo giuridico che costituisca l'ente locale creditore della correlativa entrata, esigibile nell’esercizio, secondo i principi applicati della contabilità finanziaria di cui all’allegato n.4.2 del </w:t>
      </w:r>
      <w:proofErr w:type="spellStart"/>
      <w:r w:rsidRPr="00BA4BF4">
        <w:rPr>
          <w:rFonts w:ascii="Garamond" w:hAnsi="Garamond"/>
        </w:rPr>
        <w:t>D.Lgs</w:t>
      </w:r>
      <w:proofErr w:type="spellEnd"/>
      <w:r w:rsidRPr="00BA4BF4">
        <w:rPr>
          <w:rFonts w:ascii="Garamond" w:hAnsi="Garamond"/>
        </w:rPr>
        <w:t xml:space="preserve"> n. 118/2011 e successive modificazioni.</w:t>
      </w:r>
    </w:p>
    <w:p w:rsidR="00EC1C9E" w:rsidRPr="00BA4BF4" w:rsidRDefault="002D3CD2" w:rsidP="00F05C52">
      <w:pPr>
        <w:pStyle w:val="Corpodeltesto20"/>
        <w:numPr>
          <w:ilvl w:val="0"/>
          <w:numId w:val="15"/>
        </w:numPr>
        <w:shd w:val="clear" w:color="auto" w:fill="auto"/>
        <w:tabs>
          <w:tab w:val="left" w:pos="328"/>
        </w:tabs>
        <w:spacing w:after="0" w:line="280" w:lineRule="exact"/>
        <w:jc w:val="both"/>
        <w:rPr>
          <w:rFonts w:ascii="Garamond" w:hAnsi="Garamond"/>
        </w:rPr>
      </w:pPr>
      <w:r w:rsidRPr="00BA4BF4">
        <w:rPr>
          <w:rFonts w:ascii="Garamond" w:hAnsi="Garamond"/>
        </w:rPr>
        <w:t>Le somme di cui al comma precedente vengono conservate nel conto dei residui fino a quando i relativi crediti non siano stati riscossi e, se del caso, versati ovvero siano estinti per prescrizione o venuti meno per le ragioni indicate al successivo comma.</w:t>
      </w:r>
    </w:p>
    <w:p w:rsidR="00EC1C9E" w:rsidRPr="00BA4BF4" w:rsidRDefault="002D3CD2" w:rsidP="00F05C52">
      <w:pPr>
        <w:pStyle w:val="Corpodeltesto20"/>
        <w:numPr>
          <w:ilvl w:val="0"/>
          <w:numId w:val="15"/>
        </w:numPr>
        <w:shd w:val="clear" w:color="auto" w:fill="auto"/>
        <w:tabs>
          <w:tab w:val="left" w:pos="328"/>
        </w:tabs>
        <w:spacing w:after="0" w:line="280" w:lineRule="exact"/>
        <w:jc w:val="both"/>
        <w:rPr>
          <w:rFonts w:ascii="Garamond" w:hAnsi="Garamond"/>
        </w:rPr>
      </w:pPr>
      <w:r w:rsidRPr="00BA4BF4">
        <w:rPr>
          <w:rFonts w:ascii="Garamond" w:hAnsi="Garamond"/>
        </w:rPr>
        <w:t>E’ vietata la conservazione nel conto dei residui attivi di somme non accertate ai sensi dell'art. 179 del TUEL e che comunque non rappresentino crediti effettivi dell’Ente.</w:t>
      </w:r>
    </w:p>
    <w:p w:rsidR="00EC1C9E" w:rsidRPr="00BA4BF4" w:rsidRDefault="002D3CD2" w:rsidP="00F05C52">
      <w:pPr>
        <w:pStyle w:val="Corpodeltesto20"/>
        <w:numPr>
          <w:ilvl w:val="0"/>
          <w:numId w:val="15"/>
        </w:numPr>
        <w:shd w:val="clear" w:color="auto" w:fill="auto"/>
        <w:tabs>
          <w:tab w:val="left" w:pos="333"/>
        </w:tabs>
        <w:spacing w:after="267" w:line="280" w:lineRule="exact"/>
        <w:jc w:val="both"/>
        <w:rPr>
          <w:rFonts w:ascii="Garamond" w:hAnsi="Garamond"/>
        </w:rPr>
      </w:pPr>
      <w:r w:rsidRPr="00BA4BF4">
        <w:rPr>
          <w:rFonts w:ascii="Garamond" w:hAnsi="Garamond"/>
        </w:rPr>
        <w:t xml:space="preserve">Per l’eliminazione totale o parziale dei residui attivi che vengono riconosciuti in tutto o in parte insussistenti per la già eseguita legale estinzione, o perché indebitamente o erroneamente liquidati, o perché riconosciuti assolutamente inesigibili, si provvede a seguito di specifiche comunicazioni del responsabile del Servizio competente. A tal fine si applica quanto previsto nel Principio Contabile Applicato alla Gestione di cui all’allegato 4/2 del </w:t>
      </w:r>
      <w:proofErr w:type="spellStart"/>
      <w:r w:rsidRPr="00BA4BF4">
        <w:rPr>
          <w:rFonts w:ascii="Garamond" w:hAnsi="Garamond"/>
        </w:rPr>
        <w:t>D.Lgs.</w:t>
      </w:r>
      <w:proofErr w:type="spellEnd"/>
      <w:r w:rsidRPr="00BA4BF4">
        <w:rPr>
          <w:rFonts w:ascii="Garamond" w:hAnsi="Garamond"/>
        </w:rPr>
        <w:t xml:space="preserve"> n. 118/2011, punto n. 9.1.</w:t>
      </w:r>
    </w:p>
    <w:p w:rsidR="00EC1C9E" w:rsidRPr="00A42E03" w:rsidRDefault="000777E8" w:rsidP="00F05C52">
      <w:pPr>
        <w:pStyle w:val="Titolo11"/>
        <w:keepNext/>
        <w:keepLines/>
        <w:shd w:val="clear" w:color="auto" w:fill="auto"/>
        <w:spacing w:before="0" w:after="206" w:line="280" w:lineRule="exact"/>
        <w:jc w:val="center"/>
        <w:rPr>
          <w:rFonts w:ascii="Garamond" w:hAnsi="Garamond"/>
          <w:i w:val="0"/>
        </w:rPr>
      </w:pPr>
      <w:bookmarkStart w:id="23" w:name="bookmark40"/>
      <w:r w:rsidRPr="00A42E03">
        <w:rPr>
          <w:rFonts w:ascii="Garamond" w:hAnsi="Garamond"/>
          <w:i w:val="0"/>
        </w:rPr>
        <w:t>Art. 29</w:t>
      </w:r>
      <w:r w:rsidR="002D3CD2" w:rsidRPr="00A42E03">
        <w:rPr>
          <w:rFonts w:ascii="Garamond" w:hAnsi="Garamond"/>
          <w:i w:val="0"/>
        </w:rPr>
        <w:t xml:space="preserve"> </w:t>
      </w:r>
      <w:r w:rsidR="00105019" w:rsidRPr="00A42E03">
        <w:rPr>
          <w:rFonts w:ascii="Garamond" w:hAnsi="Garamond"/>
          <w:i w:val="0"/>
        </w:rPr>
        <w:t xml:space="preserve">- </w:t>
      </w:r>
      <w:r w:rsidR="002D3CD2" w:rsidRPr="00A42E03">
        <w:rPr>
          <w:rFonts w:ascii="Garamond" w:hAnsi="Garamond"/>
          <w:i w:val="0"/>
        </w:rPr>
        <w:t>Cura dei crediti arretrati</w:t>
      </w:r>
      <w:bookmarkEnd w:id="23"/>
    </w:p>
    <w:p w:rsidR="00EC1C9E" w:rsidRPr="00BA4BF4" w:rsidRDefault="002D3CD2" w:rsidP="008A6D91">
      <w:pPr>
        <w:pStyle w:val="Corpodeltesto20"/>
        <w:shd w:val="clear" w:color="auto" w:fill="auto"/>
        <w:spacing w:after="257" w:line="280" w:lineRule="exact"/>
        <w:jc w:val="both"/>
        <w:rPr>
          <w:rFonts w:ascii="Garamond" w:hAnsi="Garamond"/>
        </w:rPr>
      </w:pPr>
      <w:r w:rsidRPr="00BA4BF4">
        <w:rPr>
          <w:rFonts w:ascii="Garamond" w:hAnsi="Garamond"/>
        </w:rPr>
        <w:t>1. Dopo la chiusura dell’esercizio e non oltre il termine previsto per l’approvazione del rendiconto, i singoli responsabili che ne hanno disposto l’accertamento per la parte di rispettiva competenza, devono curarne la riscossione in tutte le forme consentite dalla legge e verificare le ragioni di eventuali ritardi.</w:t>
      </w:r>
    </w:p>
    <w:p w:rsidR="00EC1C9E" w:rsidRPr="00A42E03" w:rsidRDefault="002D3CD2" w:rsidP="00F05C52">
      <w:pPr>
        <w:pStyle w:val="Titolo11"/>
        <w:keepNext/>
        <w:keepLines/>
        <w:shd w:val="clear" w:color="auto" w:fill="auto"/>
        <w:spacing w:before="0" w:line="280" w:lineRule="exact"/>
        <w:jc w:val="center"/>
        <w:rPr>
          <w:rFonts w:ascii="Garamond" w:hAnsi="Garamond"/>
          <w:i w:val="0"/>
        </w:rPr>
      </w:pPr>
      <w:bookmarkStart w:id="24" w:name="bookmark41"/>
      <w:r w:rsidRPr="00A42E03">
        <w:rPr>
          <w:rFonts w:ascii="Garamond" w:hAnsi="Garamond"/>
          <w:i w:val="0"/>
        </w:rPr>
        <w:t>Sezione II - La gestione della spesa</w:t>
      </w:r>
      <w:bookmarkEnd w:id="24"/>
    </w:p>
    <w:p w:rsidR="001E2583" w:rsidRPr="00A42E03" w:rsidRDefault="001E2583" w:rsidP="00F05C52">
      <w:pPr>
        <w:pStyle w:val="Corpodeltesto20"/>
        <w:shd w:val="clear" w:color="auto" w:fill="auto"/>
        <w:tabs>
          <w:tab w:val="left" w:pos="261"/>
        </w:tabs>
        <w:spacing w:after="0" w:line="280" w:lineRule="exact"/>
        <w:jc w:val="center"/>
        <w:rPr>
          <w:rFonts w:ascii="Garamond" w:hAnsi="Garamond"/>
        </w:rPr>
      </w:pPr>
    </w:p>
    <w:p w:rsidR="00E671B7" w:rsidRPr="00A42E03" w:rsidRDefault="00D73677" w:rsidP="00F05C52">
      <w:pPr>
        <w:pStyle w:val="Nessunaspaziatura"/>
        <w:spacing w:line="280" w:lineRule="exact"/>
        <w:jc w:val="center"/>
        <w:rPr>
          <w:rFonts w:ascii="Garamond" w:hAnsi="Garamond"/>
          <w:b/>
        </w:rPr>
      </w:pPr>
      <w:bookmarkStart w:id="25" w:name="_Toc504044797"/>
      <w:r w:rsidRPr="00A42E03">
        <w:rPr>
          <w:rFonts w:ascii="Garamond" w:hAnsi="Garamond"/>
          <w:b/>
        </w:rPr>
        <w:t>Art.</w:t>
      </w:r>
      <w:r w:rsidR="00B31AE2" w:rsidRPr="00A42E03">
        <w:rPr>
          <w:rFonts w:ascii="Garamond" w:hAnsi="Garamond"/>
          <w:b/>
        </w:rPr>
        <w:t xml:space="preserve"> </w:t>
      </w:r>
      <w:r w:rsidR="000777E8" w:rsidRPr="00A42E03">
        <w:rPr>
          <w:rFonts w:ascii="Garamond" w:hAnsi="Garamond"/>
          <w:b/>
        </w:rPr>
        <w:t>30</w:t>
      </w:r>
      <w:r w:rsidRPr="00A42E03">
        <w:rPr>
          <w:rFonts w:ascii="Garamond" w:hAnsi="Garamond"/>
          <w:b/>
        </w:rPr>
        <w:t xml:space="preserve"> -</w:t>
      </w:r>
      <w:r w:rsidR="00E671B7" w:rsidRPr="00A42E03">
        <w:rPr>
          <w:rFonts w:ascii="Garamond" w:hAnsi="Garamond"/>
          <w:b/>
        </w:rPr>
        <w:t xml:space="preserve"> Prenotazione d’impegno</w:t>
      </w:r>
      <w:bookmarkEnd w:id="25"/>
    </w:p>
    <w:p w:rsidR="00E671B7" w:rsidRPr="00BA4BF4" w:rsidRDefault="00E671B7" w:rsidP="008A6D91">
      <w:pPr>
        <w:pStyle w:val="Nessunaspaziatura"/>
        <w:spacing w:line="280" w:lineRule="exact"/>
        <w:jc w:val="both"/>
        <w:rPr>
          <w:rFonts w:ascii="Garamond" w:hAnsi="Garamond"/>
        </w:rPr>
      </w:pPr>
      <w:r w:rsidRPr="00BA4BF4">
        <w:rPr>
          <w:rFonts w:ascii="Garamond" w:hAnsi="Garamond"/>
        </w:rPr>
        <w:t>1. La prenotazione della spesa ha lo scopo di costituire un vincolo provvisorio, non esattamente determinato nell’entità, sugli stanziamenti di bilancio e nei limiti della loro disponibilità, per il tempo necessario al completamento delle procedure indispensabili per l’effettuazione delle spese programmate.</w:t>
      </w:r>
    </w:p>
    <w:p w:rsidR="00E671B7" w:rsidRPr="00BA4BF4" w:rsidRDefault="00E671B7" w:rsidP="008A6D91">
      <w:pPr>
        <w:pStyle w:val="Nessunaspaziatura"/>
        <w:spacing w:line="280" w:lineRule="exact"/>
        <w:jc w:val="both"/>
        <w:rPr>
          <w:rFonts w:ascii="Garamond" w:hAnsi="Garamond"/>
        </w:rPr>
      </w:pPr>
      <w:r w:rsidRPr="00BA4BF4">
        <w:rPr>
          <w:rFonts w:ascii="Garamond" w:hAnsi="Garamond"/>
        </w:rPr>
        <w:t>2. La prenotazione di impegno costituisce una fase della spesa:</w:t>
      </w:r>
    </w:p>
    <w:p w:rsidR="00E671B7" w:rsidRPr="00BA4BF4" w:rsidRDefault="00334191" w:rsidP="008A6D91">
      <w:pPr>
        <w:pStyle w:val="Nessunaspaziatura"/>
        <w:spacing w:line="280" w:lineRule="exact"/>
        <w:jc w:val="both"/>
        <w:rPr>
          <w:rFonts w:ascii="Garamond" w:hAnsi="Garamond"/>
        </w:rPr>
      </w:pPr>
      <w:r w:rsidRPr="00BA4BF4">
        <w:rPr>
          <w:rFonts w:ascii="Garamond" w:hAnsi="Garamond"/>
        </w:rPr>
        <w:t xml:space="preserve">- </w:t>
      </w:r>
      <w:r w:rsidR="00E671B7" w:rsidRPr="00BA4BF4">
        <w:rPr>
          <w:rFonts w:ascii="Garamond" w:hAnsi="Garamond"/>
        </w:rPr>
        <w:t>propedeutica alla successiva assunzione dell’atto di impegno;</w:t>
      </w:r>
    </w:p>
    <w:p w:rsidR="00E671B7" w:rsidRPr="00BA4BF4" w:rsidRDefault="00334191" w:rsidP="008A6D91">
      <w:pPr>
        <w:pStyle w:val="Nessunaspaziatura"/>
        <w:spacing w:line="280" w:lineRule="exact"/>
        <w:jc w:val="both"/>
        <w:rPr>
          <w:rFonts w:ascii="Garamond" w:hAnsi="Garamond"/>
        </w:rPr>
      </w:pPr>
      <w:r w:rsidRPr="00BA4BF4">
        <w:rPr>
          <w:rFonts w:ascii="Garamond" w:hAnsi="Garamond"/>
        </w:rPr>
        <w:t xml:space="preserve">- </w:t>
      </w:r>
      <w:r w:rsidR="00E671B7" w:rsidRPr="00BA4BF4">
        <w:rPr>
          <w:rFonts w:ascii="Garamond" w:hAnsi="Garamond"/>
        </w:rPr>
        <w:t>funzionale alla definizione di un vincolo provvisorio di indisponibilità delle relative somme sul corrispondente stanziamento di bilancio.</w:t>
      </w:r>
    </w:p>
    <w:p w:rsidR="00E671B7" w:rsidRPr="00BA4BF4" w:rsidRDefault="00E671B7" w:rsidP="008A6D91">
      <w:pPr>
        <w:pStyle w:val="Nessunaspaziatura"/>
        <w:spacing w:line="280" w:lineRule="exact"/>
        <w:jc w:val="both"/>
        <w:rPr>
          <w:rFonts w:ascii="Garamond" w:hAnsi="Garamond"/>
        </w:rPr>
      </w:pPr>
      <w:r w:rsidRPr="00BA4BF4">
        <w:rPr>
          <w:rFonts w:ascii="Garamond" w:hAnsi="Garamond"/>
        </w:rPr>
        <w:t>3. Durante la gestione la Giunta ed i responsabili preposti ai centri di responsabilità possono effettuare una prenotazione di impegno connessa a:</w:t>
      </w:r>
    </w:p>
    <w:p w:rsidR="00E671B7" w:rsidRPr="00BA4BF4" w:rsidRDefault="00E671B7" w:rsidP="008A6D91">
      <w:pPr>
        <w:pStyle w:val="Nessunaspaziatura"/>
        <w:spacing w:line="280" w:lineRule="exact"/>
        <w:jc w:val="both"/>
        <w:rPr>
          <w:rFonts w:ascii="Garamond" w:hAnsi="Garamond"/>
        </w:rPr>
      </w:pPr>
      <w:r w:rsidRPr="00BA4BF4">
        <w:rPr>
          <w:rFonts w:ascii="Garamond" w:hAnsi="Garamond"/>
        </w:rPr>
        <w:lastRenderedPageBreak/>
        <w:t>- procedure di gara da esperire;</w:t>
      </w:r>
    </w:p>
    <w:p w:rsidR="00E671B7" w:rsidRPr="00BA4BF4" w:rsidRDefault="00E671B7" w:rsidP="008A6D91">
      <w:pPr>
        <w:pStyle w:val="Nessunaspaziatura"/>
        <w:spacing w:line="280" w:lineRule="exact"/>
        <w:jc w:val="both"/>
        <w:rPr>
          <w:rFonts w:ascii="Garamond" w:hAnsi="Garamond"/>
        </w:rPr>
      </w:pPr>
      <w:r w:rsidRPr="00BA4BF4">
        <w:rPr>
          <w:rFonts w:ascii="Garamond" w:hAnsi="Garamond"/>
        </w:rPr>
        <w:t>- altri procedimenti amministrativi di spesa di tipo complesso per i quali si renda opportuno istituire un vincolo provvisorio sugli stanziamenti di bilancio.</w:t>
      </w:r>
    </w:p>
    <w:p w:rsidR="00E671B7" w:rsidRPr="00BA4BF4" w:rsidRDefault="00E671B7" w:rsidP="008A6D91">
      <w:pPr>
        <w:pStyle w:val="Nessunaspaziatura"/>
        <w:spacing w:line="280" w:lineRule="exact"/>
        <w:jc w:val="both"/>
        <w:rPr>
          <w:rFonts w:ascii="Garamond" w:hAnsi="Garamond"/>
        </w:rPr>
      </w:pPr>
      <w:r w:rsidRPr="00BA4BF4">
        <w:rPr>
          <w:rFonts w:ascii="Garamond" w:hAnsi="Garamond"/>
        </w:rPr>
        <w:t>4. La prenotazione dell’impegno è richiesta dal responsabile del servizio con proposta di deliberazione o propria determinazione, le quali devono indicare:</w:t>
      </w:r>
    </w:p>
    <w:p w:rsidR="00E671B7" w:rsidRPr="00BA4BF4" w:rsidRDefault="00E671B7" w:rsidP="008A6D91">
      <w:pPr>
        <w:pStyle w:val="Nessunaspaziatura"/>
        <w:spacing w:line="280" w:lineRule="exact"/>
        <w:jc w:val="both"/>
        <w:rPr>
          <w:rFonts w:ascii="Garamond" w:hAnsi="Garamond"/>
        </w:rPr>
      </w:pPr>
      <w:r w:rsidRPr="00BA4BF4">
        <w:rPr>
          <w:rFonts w:ascii="Garamond" w:hAnsi="Garamond"/>
        </w:rPr>
        <w:t xml:space="preserve">- la fase preparatoria del procedimento formativo dell’impegno che costituisce il presupposto </w:t>
      </w:r>
      <w:proofErr w:type="spellStart"/>
      <w:r w:rsidRPr="00BA4BF4">
        <w:rPr>
          <w:rFonts w:ascii="Garamond" w:hAnsi="Garamond"/>
        </w:rPr>
        <w:t>giuridico-amministrativo</w:t>
      </w:r>
      <w:proofErr w:type="spellEnd"/>
      <w:r w:rsidRPr="00BA4BF4">
        <w:rPr>
          <w:rFonts w:ascii="Garamond" w:hAnsi="Garamond"/>
        </w:rPr>
        <w:t xml:space="preserve"> della richiesta di prenotazione,</w:t>
      </w:r>
    </w:p>
    <w:p w:rsidR="00E671B7" w:rsidRPr="00BA4BF4" w:rsidRDefault="00E671B7" w:rsidP="008A6D91">
      <w:pPr>
        <w:pStyle w:val="Nessunaspaziatura"/>
        <w:spacing w:line="280" w:lineRule="exact"/>
        <w:jc w:val="both"/>
        <w:rPr>
          <w:rFonts w:ascii="Garamond" w:hAnsi="Garamond"/>
        </w:rPr>
      </w:pPr>
      <w:r w:rsidRPr="00BA4BF4">
        <w:rPr>
          <w:rFonts w:ascii="Garamond" w:hAnsi="Garamond"/>
        </w:rPr>
        <w:t>- l’ammontare della stessa;</w:t>
      </w:r>
    </w:p>
    <w:p w:rsidR="00E671B7" w:rsidRPr="00BA4BF4" w:rsidRDefault="00E671B7" w:rsidP="008A6D91">
      <w:pPr>
        <w:pStyle w:val="Nessunaspaziatura"/>
        <w:spacing w:line="280" w:lineRule="exact"/>
        <w:jc w:val="both"/>
        <w:rPr>
          <w:rFonts w:ascii="Garamond" w:hAnsi="Garamond"/>
        </w:rPr>
      </w:pPr>
      <w:r w:rsidRPr="00BA4BF4">
        <w:rPr>
          <w:rFonts w:ascii="Garamond" w:hAnsi="Garamond"/>
        </w:rPr>
        <w:t>- gli estremi dell’imputazione che può avvenire anche su esercizi successivi compresi nel bilancio di previsione.</w:t>
      </w:r>
    </w:p>
    <w:p w:rsidR="00E671B7" w:rsidRPr="00BA4BF4" w:rsidRDefault="00E671B7" w:rsidP="008A6D91">
      <w:pPr>
        <w:pStyle w:val="Nessunaspaziatura"/>
        <w:spacing w:line="280" w:lineRule="exact"/>
        <w:jc w:val="both"/>
        <w:rPr>
          <w:rFonts w:ascii="Garamond" w:hAnsi="Garamond"/>
        </w:rPr>
      </w:pPr>
      <w:r w:rsidRPr="00BA4BF4">
        <w:rPr>
          <w:rFonts w:ascii="Garamond" w:hAnsi="Garamond"/>
        </w:rPr>
        <w:t>5. Il provvedimento con cui viene effettuata la prenotazione dell’impegno è trasmesso entro 5 giorni dall’adozione al servizio finanziario per il rilascio del parere di regolarità contabile attestante la copertura finanziaria della spesa e per le rilevazioni contabili conseguenti.</w:t>
      </w:r>
    </w:p>
    <w:p w:rsidR="00E671B7" w:rsidRPr="00BA4BF4" w:rsidRDefault="00E671B7" w:rsidP="008A6D91">
      <w:pPr>
        <w:pStyle w:val="Nessunaspaziatura"/>
        <w:spacing w:line="280" w:lineRule="exact"/>
        <w:jc w:val="both"/>
        <w:rPr>
          <w:rFonts w:ascii="Garamond" w:hAnsi="Garamond"/>
        </w:rPr>
      </w:pPr>
      <w:r w:rsidRPr="00BA4BF4">
        <w:rPr>
          <w:rFonts w:ascii="Garamond" w:hAnsi="Garamond"/>
        </w:rPr>
        <w:t xml:space="preserve">6. La prenotazione di impegno si trasforma in impegno di spesa con il perfezionamento dell’obbligazione giuridica disposta a seguito dell’approvazione del verbale di aggiudicazione della gara ovvero a conclusione del procedimento amministrativo che sta alla base della prenotazione. </w:t>
      </w:r>
    </w:p>
    <w:p w:rsidR="00E671B7" w:rsidRPr="00BA4BF4" w:rsidRDefault="00E671B7" w:rsidP="008A6D91">
      <w:pPr>
        <w:pStyle w:val="Nessunaspaziatura"/>
        <w:spacing w:line="280" w:lineRule="exact"/>
        <w:jc w:val="both"/>
        <w:rPr>
          <w:rFonts w:ascii="Garamond" w:hAnsi="Garamond"/>
        </w:rPr>
      </w:pPr>
      <w:r w:rsidRPr="00BA4BF4">
        <w:rPr>
          <w:rFonts w:ascii="Garamond" w:hAnsi="Garamond"/>
        </w:rPr>
        <w:t>7. Ai fini dell’aggiornamento degli impegni nelle scritture contabili i responsabili dei servizi comunicano tempestivamente al servizio finanziario, mediante apposito provvedimento, l’avvenuto perfezionamento delle obbligazioni giuridiche e la trasformazione della prenotazione in impegno. In tale sede viene dato atto della corrispondenza tra la prenotazione e l’impegno ovvero richiesto l’allineamento della contabilità nel caso in cui l’impegno risulti inferiore alla prenotazione.</w:t>
      </w:r>
    </w:p>
    <w:p w:rsidR="00E671B7" w:rsidRPr="00BA4BF4" w:rsidRDefault="00E671B7" w:rsidP="008A6D91">
      <w:pPr>
        <w:pStyle w:val="Nessunaspaziatura"/>
        <w:spacing w:line="280" w:lineRule="exact"/>
        <w:jc w:val="both"/>
        <w:rPr>
          <w:rFonts w:ascii="Garamond" w:hAnsi="Garamond"/>
        </w:rPr>
      </w:pPr>
      <w:r w:rsidRPr="00BA4BF4">
        <w:rPr>
          <w:rFonts w:ascii="Garamond" w:hAnsi="Garamond"/>
        </w:rPr>
        <w:t>8.I provvedimenti di prenotazione di spesa corrente per i quali, entro il termine dell’esercizio, non si è perfezionata l’obbligazione giuridica costituiscono economia di bilancio e concorrono alla formazione del risultato di amministrazione. In questo caso è fatto divieto di ordinare spese ai fornitori qualora l’obbligazione giuridica sia perfezionata oltre il termine del 31 dicembre.</w:t>
      </w:r>
    </w:p>
    <w:p w:rsidR="001E2583" w:rsidRPr="00BA4BF4" w:rsidRDefault="00E671B7" w:rsidP="008A6D91">
      <w:pPr>
        <w:pStyle w:val="Corpodeltesto20"/>
        <w:shd w:val="clear" w:color="auto" w:fill="auto"/>
        <w:tabs>
          <w:tab w:val="left" w:pos="308"/>
        </w:tabs>
        <w:spacing w:after="267" w:line="280" w:lineRule="exact"/>
        <w:jc w:val="both"/>
        <w:rPr>
          <w:rFonts w:ascii="Garamond" w:hAnsi="Garamond" w:cs="Times New Roman"/>
        </w:rPr>
      </w:pPr>
      <w:r w:rsidRPr="00BA4BF4">
        <w:rPr>
          <w:rFonts w:ascii="Garamond" w:hAnsi="Garamond" w:cs="Times New Roman"/>
        </w:rPr>
        <w:t xml:space="preserve">9. Costituiscono economie anche le minori spese sostenute rispetto all’impegno assunto in via definitiva, a norma dell’art. 183 </w:t>
      </w:r>
      <w:proofErr w:type="spellStart"/>
      <w:r w:rsidRPr="00BA4BF4">
        <w:rPr>
          <w:rFonts w:ascii="Garamond" w:hAnsi="Garamond" w:cs="Times New Roman"/>
        </w:rPr>
        <w:t>D.Lgs.</w:t>
      </w:r>
      <w:proofErr w:type="spellEnd"/>
      <w:r w:rsidRPr="00BA4BF4">
        <w:rPr>
          <w:rFonts w:ascii="Garamond" w:hAnsi="Garamond" w:cs="Times New Roman"/>
        </w:rPr>
        <w:t xml:space="preserve"> 267/2000</w:t>
      </w:r>
    </w:p>
    <w:p w:rsidR="00EC1C9E" w:rsidRPr="00A42E03" w:rsidRDefault="000777E8" w:rsidP="00542768">
      <w:pPr>
        <w:pStyle w:val="Corpodeltesto20"/>
        <w:shd w:val="clear" w:color="auto" w:fill="auto"/>
        <w:tabs>
          <w:tab w:val="left" w:pos="261"/>
        </w:tabs>
        <w:spacing w:after="0" w:line="280" w:lineRule="exact"/>
        <w:jc w:val="center"/>
        <w:rPr>
          <w:rFonts w:ascii="Garamond" w:hAnsi="Garamond"/>
          <w:b/>
        </w:rPr>
      </w:pPr>
      <w:r w:rsidRPr="00A42E03">
        <w:rPr>
          <w:rFonts w:ascii="Garamond" w:hAnsi="Garamond"/>
          <w:b/>
        </w:rPr>
        <w:t>Art. 31</w:t>
      </w:r>
      <w:r w:rsidR="001E2583" w:rsidRPr="00A42E03">
        <w:rPr>
          <w:rFonts w:ascii="Garamond" w:hAnsi="Garamond"/>
          <w:b/>
        </w:rPr>
        <w:t xml:space="preserve"> </w:t>
      </w:r>
      <w:r w:rsidR="00542768" w:rsidRPr="00A42E03">
        <w:rPr>
          <w:rFonts w:ascii="Garamond" w:hAnsi="Garamond"/>
          <w:b/>
        </w:rPr>
        <w:t xml:space="preserve">- </w:t>
      </w:r>
      <w:r w:rsidR="001E2583" w:rsidRPr="00A42E03">
        <w:rPr>
          <w:rFonts w:ascii="Garamond" w:hAnsi="Garamond"/>
          <w:b/>
        </w:rPr>
        <w:t>Impegno di spesa</w:t>
      </w:r>
    </w:p>
    <w:p w:rsidR="00EC1C9E" w:rsidRPr="00BA4BF4" w:rsidRDefault="002D3CD2" w:rsidP="00F05C52">
      <w:pPr>
        <w:pStyle w:val="Corpodeltesto20"/>
        <w:numPr>
          <w:ilvl w:val="0"/>
          <w:numId w:val="16"/>
        </w:numPr>
        <w:shd w:val="clear" w:color="auto" w:fill="auto"/>
        <w:tabs>
          <w:tab w:val="left" w:pos="308"/>
        </w:tabs>
        <w:spacing w:after="0" w:line="280" w:lineRule="exact"/>
        <w:jc w:val="both"/>
        <w:rPr>
          <w:rFonts w:ascii="Garamond" w:hAnsi="Garamond"/>
        </w:rPr>
      </w:pPr>
      <w:r w:rsidRPr="00BA4BF4">
        <w:rPr>
          <w:rFonts w:ascii="Garamond" w:hAnsi="Garamond"/>
        </w:rPr>
        <w:t xml:space="preserve">L'impegno </w:t>
      </w:r>
      <w:r w:rsidR="005E3CF9" w:rsidRPr="00BA4BF4">
        <w:rPr>
          <w:rFonts w:ascii="Garamond" w:hAnsi="Garamond"/>
        </w:rPr>
        <w:t xml:space="preserve">di spesa </w:t>
      </w:r>
      <w:r w:rsidRPr="00BA4BF4">
        <w:rPr>
          <w:rFonts w:ascii="Garamond" w:hAnsi="Garamond"/>
        </w:rPr>
        <w:t>è assunto mediante determinazioni sotto</w:t>
      </w:r>
      <w:r w:rsidR="005E3CF9" w:rsidRPr="00BA4BF4">
        <w:rPr>
          <w:rFonts w:ascii="Garamond" w:hAnsi="Garamond"/>
        </w:rPr>
        <w:t>scritte dai responsabili di servizi</w:t>
      </w:r>
      <w:r w:rsidRPr="00BA4BF4">
        <w:rPr>
          <w:rFonts w:ascii="Garamond" w:hAnsi="Garamond"/>
        </w:rPr>
        <w:t xml:space="preserve"> a cui sono state assegnate le risorse finanziarie </w:t>
      </w:r>
      <w:r w:rsidR="005E3CF9" w:rsidRPr="00BA4BF4">
        <w:rPr>
          <w:rFonts w:ascii="Garamond" w:hAnsi="Garamond"/>
        </w:rPr>
        <w:t>nel Piano esecutivo di gestione nel rispetto delle norme del TUEL e dal principio applicato di contabilità finanziaria</w:t>
      </w:r>
      <w:r w:rsidR="00802417" w:rsidRPr="00BA4BF4">
        <w:rPr>
          <w:rFonts w:ascii="Garamond" w:hAnsi="Garamond"/>
        </w:rPr>
        <w:t>.</w:t>
      </w:r>
    </w:p>
    <w:p w:rsidR="00EC1C9E" w:rsidRPr="00BA4BF4" w:rsidRDefault="002D3CD2" w:rsidP="00F05C52">
      <w:pPr>
        <w:pStyle w:val="Corpodeltesto20"/>
        <w:numPr>
          <w:ilvl w:val="0"/>
          <w:numId w:val="16"/>
        </w:numPr>
        <w:shd w:val="clear" w:color="auto" w:fill="auto"/>
        <w:tabs>
          <w:tab w:val="left" w:pos="308"/>
        </w:tabs>
        <w:spacing w:after="0" w:line="280" w:lineRule="exact"/>
        <w:jc w:val="both"/>
        <w:rPr>
          <w:rFonts w:ascii="Garamond" w:hAnsi="Garamond"/>
        </w:rPr>
      </w:pPr>
      <w:r w:rsidRPr="00BA4BF4">
        <w:rPr>
          <w:rFonts w:ascii="Garamond" w:hAnsi="Garamond"/>
        </w:rPr>
        <w:t>Gli atti che prevedono impegno di spesa sono trasmessi non appena sottoscritti al servizio finanziario e diventano esecutivi dopo l'apposizione del visto di regolarità contabile attestante la copertura finanziaria da parte del responsabile del servizio finanziario o suo delegato.</w:t>
      </w:r>
    </w:p>
    <w:p w:rsidR="00756C76" w:rsidRPr="00800BC3" w:rsidRDefault="007F2DC7" w:rsidP="00F05C52">
      <w:pPr>
        <w:pStyle w:val="Corpodeltesto20"/>
        <w:numPr>
          <w:ilvl w:val="0"/>
          <w:numId w:val="16"/>
        </w:numPr>
        <w:shd w:val="clear" w:color="auto" w:fill="auto"/>
        <w:tabs>
          <w:tab w:val="left" w:pos="308"/>
        </w:tabs>
        <w:spacing w:after="267" w:line="280" w:lineRule="exact"/>
        <w:jc w:val="both"/>
        <w:rPr>
          <w:rFonts w:ascii="Garamond" w:hAnsi="Garamond"/>
        </w:rPr>
      </w:pPr>
      <w:r w:rsidRPr="00BA4BF4">
        <w:rPr>
          <w:rFonts w:ascii="Garamond" w:hAnsi="Garamond" w:cs="Helvetica"/>
          <w:color w:val="1A171B"/>
        </w:rPr>
        <w:t xml:space="preserve">I Responsabili di servizio </w:t>
      </w:r>
      <w:r w:rsidR="006010EB" w:rsidRPr="00BA4BF4">
        <w:rPr>
          <w:rFonts w:ascii="Garamond" w:hAnsi="Garamond" w:cs="Helvetica"/>
          <w:color w:val="1A171B"/>
        </w:rPr>
        <w:t xml:space="preserve">devono accertare preventivamente che il programma dei pagamenti conseguenti ad impegni di spesa assunti sia compatibile con i relativi stanziamenti di cassa e con le regole di finanza pubblica (articolo 9, c. 2 del Dl 78/09 e articolo 183, c. 8 del </w:t>
      </w:r>
      <w:proofErr w:type="spellStart"/>
      <w:r w:rsidR="006010EB" w:rsidRPr="00BA4BF4">
        <w:rPr>
          <w:rFonts w:ascii="Garamond" w:hAnsi="Garamond" w:cs="Helvetica"/>
          <w:color w:val="1A171B"/>
        </w:rPr>
        <w:t>Tuel</w:t>
      </w:r>
      <w:proofErr w:type="spellEnd"/>
      <w:r w:rsidR="006010EB" w:rsidRPr="00BA4BF4">
        <w:rPr>
          <w:rFonts w:ascii="Garamond" w:hAnsi="Garamond" w:cs="Helvetica"/>
          <w:color w:val="1A171B"/>
        </w:rPr>
        <w:t>). La violazione di quest’obbligo comporta responsabilità disciplinare ed amministrativa;</w:t>
      </w:r>
      <w:r w:rsidR="006010EB" w:rsidRPr="00BA4BF4">
        <w:rPr>
          <w:rFonts w:ascii="Garamond" w:hAnsi="Garamond" w:cs="Helvetica"/>
          <w:color w:val="1A171B"/>
        </w:rPr>
        <w:br/>
      </w:r>
      <w:r w:rsidR="006010EB" w:rsidRPr="00BA4BF4">
        <w:rPr>
          <w:rFonts w:ascii="Garamond" w:hAnsi="Garamond"/>
        </w:rPr>
        <w:t xml:space="preserve">4. </w:t>
      </w:r>
      <w:r w:rsidR="002D3CD2" w:rsidRPr="00BA4BF4">
        <w:rPr>
          <w:rFonts w:ascii="Garamond" w:hAnsi="Garamond"/>
        </w:rPr>
        <w:t>Le spese per stipendi, assegni, contributi previdenziali, assistenziali e assicurativi, canoni, livelli, rate di ammortamento prestiti e quelle dovute nell'esercizio in base a contratti assunti in esercizi precedenti o a disposizioni di legge entrate in vigore nei medesimi esercizi, vengono impegnate con l'approvazione del bilancio e successive variazioni. All'impegno di spesa provvede d'ufficio il responsabile del servizio finanziario, previa determinazione dell'importo da parte del competente responsa</w:t>
      </w:r>
      <w:r w:rsidR="00800BC3">
        <w:rPr>
          <w:rFonts w:ascii="Garamond" w:hAnsi="Garamond"/>
        </w:rPr>
        <w:t>bile del procedimento di spesa.</w:t>
      </w:r>
      <w:bookmarkStart w:id="26" w:name="bookmark46"/>
    </w:p>
    <w:p w:rsidR="00EC1C9E" w:rsidRPr="00A42E03" w:rsidRDefault="000777E8" w:rsidP="00F05C52">
      <w:pPr>
        <w:pStyle w:val="Titolo11"/>
        <w:keepNext/>
        <w:keepLines/>
        <w:shd w:val="clear" w:color="auto" w:fill="auto"/>
        <w:spacing w:before="0" w:after="206" w:line="280" w:lineRule="exact"/>
        <w:jc w:val="center"/>
        <w:rPr>
          <w:rFonts w:ascii="Garamond" w:hAnsi="Garamond"/>
          <w:i w:val="0"/>
        </w:rPr>
      </w:pPr>
      <w:r w:rsidRPr="00A42E03">
        <w:rPr>
          <w:rFonts w:ascii="Garamond" w:hAnsi="Garamond"/>
          <w:i w:val="0"/>
        </w:rPr>
        <w:t>Art. 32</w:t>
      </w:r>
      <w:r w:rsidR="002D3CD2" w:rsidRPr="00A42E03">
        <w:rPr>
          <w:rFonts w:ascii="Garamond" w:hAnsi="Garamond"/>
          <w:i w:val="0"/>
        </w:rPr>
        <w:t xml:space="preserve"> </w:t>
      </w:r>
      <w:r w:rsidR="00542768" w:rsidRPr="00A42E03">
        <w:rPr>
          <w:rFonts w:ascii="Garamond" w:hAnsi="Garamond"/>
          <w:i w:val="0"/>
        </w:rPr>
        <w:t xml:space="preserve">- </w:t>
      </w:r>
      <w:r w:rsidR="002D3CD2" w:rsidRPr="00A42E03">
        <w:rPr>
          <w:rFonts w:ascii="Garamond" w:hAnsi="Garamond"/>
          <w:i w:val="0"/>
        </w:rPr>
        <w:t>Ordini di spesa ai fornitori</w:t>
      </w:r>
      <w:bookmarkEnd w:id="26"/>
    </w:p>
    <w:p w:rsidR="00EC1C9E" w:rsidRPr="00BA4BF4" w:rsidRDefault="002D3CD2" w:rsidP="00F05C52">
      <w:pPr>
        <w:pStyle w:val="Corpodeltesto20"/>
        <w:numPr>
          <w:ilvl w:val="0"/>
          <w:numId w:val="17"/>
        </w:numPr>
        <w:shd w:val="clear" w:color="auto" w:fill="auto"/>
        <w:tabs>
          <w:tab w:val="left" w:pos="316"/>
        </w:tabs>
        <w:spacing w:after="0" w:line="280" w:lineRule="exact"/>
        <w:jc w:val="both"/>
        <w:rPr>
          <w:rFonts w:ascii="Garamond" w:hAnsi="Garamond"/>
        </w:rPr>
      </w:pPr>
      <w:r w:rsidRPr="00BA4BF4">
        <w:rPr>
          <w:rFonts w:ascii="Garamond" w:hAnsi="Garamond"/>
        </w:rPr>
        <w:t>Le forniture e le prestazioni sono disposte median</w:t>
      </w:r>
      <w:r w:rsidR="00F941D1" w:rsidRPr="00BA4BF4">
        <w:rPr>
          <w:rFonts w:ascii="Garamond" w:hAnsi="Garamond"/>
        </w:rPr>
        <w:t>te appositi "ordini" ;</w:t>
      </w:r>
    </w:p>
    <w:p w:rsidR="00EC1C9E" w:rsidRPr="00BA4BF4" w:rsidRDefault="002D3CD2" w:rsidP="00F05C52">
      <w:pPr>
        <w:pStyle w:val="Corpodeltesto20"/>
        <w:numPr>
          <w:ilvl w:val="0"/>
          <w:numId w:val="17"/>
        </w:numPr>
        <w:shd w:val="clear" w:color="auto" w:fill="auto"/>
        <w:tabs>
          <w:tab w:val="left" w:pos="321"/>
        </w:tabs>
        <w:spacing w:after="0" w:line="280" w:lineRule="exact"/>
        <w:jc w:val="both"/>
        <w:rPr>
          <w:rFonts w:ascii="Garamond" w:hAnsi="Garamond"/>
        </w:rPr>
      </w:pPr>
      <w:r w:rsidRPr="00BA4BF4">
        <w:rPr>
          <w:rFonts w:ascii="Garamond" w:hAnsi="Garamond"/>
        </w:rPr>
        <w:t xml:space="preserve">L'ordine deve contenere </w:t>
      </w:r>
      <w:r w:rsidR="00F941D1" w:rsidRPr="00BA4BF4">
        <w:rPr>
          <w:rFonts w:ascii="Garamond" w:hAnsi="Garamond"/>
        </w:rPr>
        <w:t>gli estremi</w:t>
      </w:r>
      <w:r w:rsidRPr="00BA4BF4">
        <w:rPr>
          <w:rFonts w:ascii="Garamond" w:hAnsi="Garamond"/>
        </w:rPr>
        <w:t xml:space="preserve"> dell'impegno della spesa ed il relativo intervento e deve essere sottoscrit</w:t>
      </w:r>
      <w:r w:rsidR="00F941D1" w:rsidRPr="00BA4BF4">
        <w:rPr>
          <w:rFonts w:ascii="Garamond" w:hAnsi="Garamond"/>
        </w:rPr>
        <w:t>to dal responsabile interessato</w:t>
      </w:r>
      <w:r w:rsidRPr="00BA4BF4">
        <w:rPr>
          <w:rFonts w:ascii="Garamond" w:hAnsi="Garamond"/>
        </w:rPr>
        <w:t>.</w:t>
      </w:r>
    </w:p>
    <w:p w:rsidR="00EC1C9E" w:rsidRPr="00BA4BF4" w:rsidRDefault="002D3CD2" w:rsidP="00F05C52">
      <w:pPr>
        <w:pStyle w:val="Corpodeltesto20"/>
        <w:numPr>
          <w:ilvl w:val="0"/>
          <w:numId w:val="17"/>
        </w:numPr>
        <w:shd w:val="clear" w:color="auto" w:fill="auto"/>
        <w:tabs>
          <w:tab w:val="left" w:pos="321"/>
        </w:tabs>
        <w:spacing w:after="0" w:line="280" w:lineRule="exact"/>
        <w:jc w:val="both"/>
        <w:rPr>
          <w:rFonts w:ascii="Garamond" w:hAnsi="Garamond"/>
        </w:rPr>
      </w:pPr>
      <w:r w:rsidRPr="00BA4BF4">
        <w:rPr>
          <w:rFonts w:ascii="Garamond" w:hAnsi="Garamond"/>
        </w:rPr>
        <w:lastRenderedPageBreak/>
        <w:t>Gli ordini sono emessi sulla base dell' impegno di spesa corredato dal visto di regolarità contabile attestante la copertura finanziaria.</w:t>
      </w:r>
    </w:p>
    <w:p w:rsidR="00EC1C9E" w:rsidRPr="00BA4BF4" w:rsidRDefault="002D3CD2" w:rsidP="00F05C52">
      <w:pPr>
        <w:pStyle w:val="Corpodeltesto20"/>
        <w:numPr>
          <w:ilvl w:val="0"/>
          <w:numId w:val="17"/>
        </w:numPr>
        <w:shd w:val="clear" w:color="auto" w:fill="auto"/>
        <w:tabs>
          <w:tab w:val="left" w:pos="321"/>
        </w:tabs>
        <w:spacing w:after="0" w:line="280" w:lineRule="exact"/>
        <w:jc w:val="both"/>
        <w:rPr>
          <w:rFonts w:ascii="Garamond" w:hAnsi="Garamond"/>
        </w:rPr>
      </w:pPr>
      <w:r w:rsidRPr="00BA4BF4">
        <w:rPr>
          <w:rFonts w:ascii="Garamond" w:hAnsi="Garamond"/>
        </w:rPr>
        <w:t>Il firmatario dell'ordine è tenuto a verificare che le spese ordinate non eccedano le disponibilità assegnategli e risponde personalmente nei confronti dei creditori dell'ordinazione di maggiori spese.</w:t>
      </w:r>
    </w:p>
    <w:p w:rsidR="00EC1C9E" w:rsidRPr="00BA4BF4" w:rsidRDefault="002D3CD2" w:rsidP="00F05C52">
      <w:pPr>
        <w:pStyle w:val="Corpodeltesto20"/>
        <w:numPr>
          <w:ilvl w:val="0"/>
          <w:numId w:val="17"/>
        </w:numPr>
        <w:shd w:val="clear" w:color="auto" w:fill="auto"/>
        <w:tabs>
          <w:tab w:val="left" w:pos="321"/>
        </w:tabs>
        <w:spacing w:after="267" w:line="280" w:lineRule="exact"/>
        <w:jc w:val="both"/>
        <w:rPr>
          <w:rFonts w:ascii="Garamond" w:hAnsi="Garamond"/>
        </w:rPr>
      </w:pPr>
      <w:r w:rsidRPr="00BA4BF4">
        <w:rPr>
          <w:rFonts w:ascii="Garamond" w:hAnsi="Garamond"/>
        </w:rPr>
        <w:t>Le fatture devono riportare gli estremi dell'ordine e della determinazione di impegno di spesa, in caso contrario non potranno essere accettate e saranno ritrasmesse agli emittenti.</w:t>
      </w:r>
    </w:p>
    <w:p w:rsidR="00EC1C9E" w:rsidRPr="00A42E03" w:rsidRDefault="000777E8" w:rsidP="00F05C52">
      <w:pPr>
        <w:pStyle w:val="Titolo11"/>
        <w:keepNext/>
        <w:keepLines/>
        <w:shd w:val="clear" w:color="auto" w:fill="auto"/>
        <w:spacing w:before="0" w:after="211" w:line="280" w:lineRule="exact"/>
        <w:jc w:val="center"/>
        <w:rPr>
          <w:rFonts w:ascii="Garamond" w:hAnsi="Garamond"/>
          <w:i w:val="0"/>
        </w:rPr>
      </w:pPr>
      <w:bookmarkStart w:id="27" w:name="bookmark47"/>
      <w:r w:rsidRPr="00A42E03">
        <w:rPr>
          <w:rFonts w:ascii="Garamond" w:hAnsi="Garamond"/>
          <w:i w:val="0"/>
        </w:rPr>
        <w:t>Art. 33</w:t>
      </w:r>
      <w:r w:rsidR="002D3CD2" w:rsidRPr="00A42E03">
        <w:rPr>
          <w:rFonts w:ascii="Garamond" w:hAnsi="Garamond"/>
          <w:i w:val="0"/>
        </w:rPr>
        <w:t xml:space="preserve"> </w:t>
      </w:r>
      <w:r w:rsidR="009D609A" w:rsidRPr="00A42E03">
        <w:rPr>
          <w:rFonts w:ascii="Garamond" w:hAnsi="Garamond"/>
          <w:i w:val="0"/>
        </w:rPr>
        <w:t xml:space="preserve">- </w:t>
      </w:r>
      <w:r w:rsidR="002D3CD2" w:rsidRPr="00A42E03">
        <w:rPr>
          <w:rFonts w:ascii="Garamond" w:hAnsi="Garamond"/>
          <w:i w:val="0"/>
        </w:rPr>
        <w:t>Ricevimento delle forniture</w:t>
      </w:r>
      <w:bookmarkEnd w:id="27"/>
    </w:p>
    <w:p w:rsidR="00EC1C9E" w:rsidRPr="00BA4BF4" w:rsidRDefault="002D3CD2" w:rsidP="00F05C52">
      <w:pPr>
        <w:pStyle w:val="Corpodeltesto20"/>
        <w:numPr>
          <w:ilvl w:val="0"/>
          <w:numId w:val="18"/>
        </w:numPr>
        <w:shd w:val="clear" w:color="auto" w:fill="auto"/>
        <w:tabs>
          <w:tab w:val="left" w:pos="326"/>
        </w:tabs>
        <w:spacing w:after="0" w:line="280" w:lineRule="exact"/>
        <w:jc w:val="both"/>
        <w:rPr>
          <w:rFonts w:ascii="Garamond" w:hAnsi="Garamond"/>
        </w:rPr>
      </w:pPr>
      <w:r w:rsidRPr="00BA4BF4">
        <w:rPr>
          <w:rFonts w:ascii="Garamond" w:hAnsi="Garamond"/>
        </w:rPr>
        <w:t>Il dipendente comunale che riceve merce ordinata dall'Amministrazione è tenuto a verificare la rispondenza del numero dei colli e delle indicazioni merceologiche evidenziate sugli imballaggi rispetto a quanto descritto nel documento di trasporto ed a trasmetterlo immediatamente, corredato di eventuali osservazioni, al funzionario che ha ordinato la spesa al fine del riscontro e della destinazione delle forniture.</w:t>
      </w:r>
    </w:p>
    <w:p w:rsidR="00EC1C9E" w:rsidRPr="00BA4BF4" w:rsidRDefault="002D3CD2" w:rsidP="00F05C52">
      <w:pPr>
        <w:pStyle w:val="Corpodeltesto20"/>
        <w:numPr>
          <w:ilvl w:val="0"/>
          <w:numId w:val="18"/>
        </w:numPr>
        <w:shd w:val="clear" w:color="auto" w:fill="auto"/>
        <w:tabs>
          <w:tab w:val="left" w:pos="321"/>
        </w:tabs>
        <w:spacing w:after="0" w:line="280" w:lineRule="exact"/>
        <w:jc w:val="both"/>
        <w:rPr>
          <w:rFonts w:ascii="Garamond" w:hAnsi="Garamond"/>
        </w:rPr>
      </w:pPr>
      <w:r w:rsidRPr="00BA4BF4">
        <w:rPr>
          <w:rFonts w:ascii="Garamond" w:hAnsi="Garamond"/>
        </w:rPr>
        <w:t>Tale funzionario dovrà apporre sul documento di trasporto l'attestazione che la merce corrisponde, per qualità e quantità, a quella ordinata, ovvero contestare, senza indugio ed in forma scritta, gli eventuali addebiti al fornitore.</w:t>
      </w:r>
    </w:p>
    <w:p w:rsidR="001E2583" w:rsidRDefault="001E2583" w:rsidP="008A6D91">
      <w:pPr>
        <w:pStyle w:val="Corpodeltesto20"/>
        <w:shd w:val="clear" w:color="auto" w:fill="auto"/>
        <w:tabs>
          <w:tab w:val="left" w:pos="321"/>
        </w:tabs>
        <w:spacing w:after="0" w:line="280" w:lineRule="exact"/>
        <w:jc w:val="both"/>
        <w:rPr>
          <w:rFonts w:ascii="Garamond" w:hAnsi="Garamond"/>
        </w:rPr>
      </w:pPr>
    </w:p>
    <w:p w:rsidR="00A42E03" w:rsidRDefault="00A42E03" w:rsidP="00542768">
      <w:pPr>
        <w:widowControl/>
        <w:jc w:val="center"/>
        <w:rPr>
          <w:rFonts w:ascii="Garamond" w:eastAsia="Times New Roman" w:hAnsi="Garamond" w:cs="Arial"/>
          <w:b/>
          <w:color w:val="auto"/>
          <w:lang w:bidi="ar-SA"/>
        </w:rPr>
      </w:pPr>
    </w:p>
    <w:p w:rsidR="00C06042" w:rsidRPr="00A42E03" w:rsidRDefault="00542768" w:rsidP="00542768">
      <w:pPr>
        <w:widowControl/>
        <w:jc w:val="center"/>
        <w:rPr>
          <w:rFonts w:ascii="Garamond" w:eastAsia="Times New Roman" w:hAnsi="Garamond" w:cs="Arial"/>
          <w:b/>
          <w:color w:val="auto"/>
          <w:lang w:bidi="ar-SA"/>
        </w:rPr>
      </w:pPr>
      <w:r w:rsidRPr="00A42E03">
        <w:rPr>
          <w:rFonts w:ascii="Garamond" w:eastAsia="Times New Roman" w:hAnsi="Garamond" w:cs="Arial"/>
          <w:b/>
          <w:color w:val="auto"/>
          <w:lang w:bidi="ar-SA"/>
        </w:rPr>
        <w:t>Art.</w:t>
      </w:r>
      <w:r w:rsidR="000777E8" w:rsidRPr="00A42E03">
        <w:rPr>
          <w:rFonts w:ascii="Garamond" w:eastAsia="Times New Roman" w:hAnsi="Garamond" w:cs="Arial"/>
          <w:b/>
          <w:color w:val="auto"/>
          <w:lang w:bidi="ar-SA"/>
        </w:rPr>
        <w:t xml:space="preserve"> 34</w:t>
      </w:r>
      <w:r w:rsidR="004D1ABD" w:rsidRPr="00A42E03">
        <w:rPr>
          <w:rFonts w:ascii="Garamond" w:eastAsia="Times New Roman" w:hAnsi="Garamond" w:cs="Arial"/>
          <w:b/>
          <w:color w:val="auto"/>
          <w:lang w:bidi="ar-SA"/>
        </w:rPr>
        <w:t xml:space="preserve"> </w:t>
      </w:r>
      <w:r w:rsidRPr="00A42E03">
        <w:rPr>
          <w:rFonts w:ascii="Garamond" w:eastAsia="Times New Roman" w:hAnsi="Garamond" w:cs="Arial"/>
          <w:b/>
          <w:color w:val="auto"/>
          <w:lang w:bidi="ar-SA"/>
        </w:rPr>
        <w:t>-</w:t>
      </w:r>
      <w:r w:rsidR="004D1ABD" w:rsidRPr="00A42E03">
        <w:rPr>
          <w:rFonts w:ascii="Garamond" w:eastAsia="Times New Roman" w:hAnsi="Garamond" w:cs="Arial"/>
          <w:b/>
          <w:color w:val="auto"/>
          <w:lang w:bidi="ar-SA"/>
        </w:rPr>
        <w:t xml:space="preserve"> Lavori</w:t>
      </w:r>
      <w:r w:rsidR="00C06042" w:rsidRPr="00A42E03">
        <w:rPr>
          <w:rFonts w:ascii="Garamond" w:eastAsia="Times New Roman" w:hAnsi="Garamond" w:cs="Arial"/>
          <w:b/>
          <w:color w:val="auto"/>
          <w:lang w:bidi="ar-SA"/>
        </w:rPr>
        <w:t xml:space="preserve"> di somma urgenza</w:t>
      </w:r>
    </w:p>
    <w:p w:rsidR="00C06042" w:rsidRPr="00C06042" w:rsidRDefault="00C06042" w:rsidP="008A6D91">
      <w:pPr>
        <w:widowControl/>
        <w:autoSpaceDE w:val="0"/>
        <w:autoSpaceDN w:val="0"/>
        <w:adjustRightInd w:val="0"/>
        <w:jc w:val="both"/>
        <w:rPr>
          <w:rFonts w:ascii="Garamond" w:eastAsia="Times New Roman" w:hAnsi="Garamond" w:cs="Arial"/>
          <w:color w:val="auto"/>
          <w:lang w:bidi="ar-SA"/>
        </w:rPr>
      </w:pPr>
      <w:r w:rsidRPr="00C06042">
        <w:rPr>
          <w:rFonts w:ascii="Garamond" w:eastAsia="Times New Roman" w:hAnsi="Garamond" w:cs="Arial"/>
          <w:b/>
          <w:color w:val="auto"/>
          <w:lang w:bidi="ar-SA"/>
        </w:rPr>
        <w:t>1.</w:t>
      </w:r>
      <w:r w:rsidRPr="00C06042">
        <w:rPr>
          <w:rFonts w:ascii="Garamond" w:eastAsia="Times New Roman" w:hAnsi="Garamond" w:cs="Arial"/>
          <w:color w:val="auto"/>
          <w:lang w:bidi="ar-SA"/>
        </w:rPr>
        <w:t xml:space="preserve"> Al verificarsi di un evento eccezionale o imprevedibile, tale per cui qualunque indugio possa essere pericoloso e recare danno a persone o cose e sia quindi richiesta l'immediata esecuzione di lavori senza possibilità di adozione di altre misure cautelari comunque idonee ad evitare una situazione di pericolo o danno, il responsabile competente, previa redazione di apposito verbale stilato ai sensi dell’art. 175 del DPR n. 207/2010, può ordinare tali lavori con richiesta motivata, ivi comprese anche le forniture strettamente correlate all'esecuzione dei lavori stessi, in deroga alle norme del regolamento e nei limiti di quanto necessario a ripristinare condizioni di sicurezza.</w:t>
      </w:r>
    </w:p>
    <w:p w:rsidR="00C06042" w:rsidRPr="00C06042" w:rsidRDefault="00C06042" w:rsidP="008A6D91">
      <w:pPr>
        <w:widowControl/>
        <w:autoSpaceDE w:val="0"/>
        <w:autoSpaceDN w:val="0"/>
        <w:adjustRightInd w:val="0"/>
        <w:jc w:val="both"/>
        <w:rPr>
          <w:rFonts w:ascii="Garamond" w:eastAsia="Times New Roman" w:hAnsi="Garamond" w:cs="Arial"/>
          <w:color w:val="auto"/>
          <w:lang w:bidi="ar-SA"/>
        </w:rPr>
      </w:pPr>
      <w:r w:rsidRPr="00C06042">
        <w:rPr>
          <w:rFonts w:ascii="Garamond" w:eastAsia="Times New Roman" w:hAnsi="Garamond" w:cs="Arial"/>
          <w:b/>
          <w:color w:val="auto"/>
          <w:lang w:bidi="ar-SA"/>
        </w:rPr>
        <w:t>2.</w:t>
      </w:r>
      <w:r w:rsidRPr="00C06042">
        <w:rPr>
          <w:rFonts w:ascii="Garamond" w:eastAsia="Times New Roman" w:hAnsi="Garamond" w:cs="Arial"/>
          <w:color w:val="auto"/>
          <w:lang w:bidi="ar-SA"/>
        </w:rPr>
        <w:t xml:space="preserve"> Entro i successivi 10 giorni il responsabile competente approva la perizia e impegna la spesa in essa prevista utilizzando allo scopo i fondi specificatamente allocati in bilancio e convalidando le ordinazioni a terzi effettuate in via d'urgenza.</w:t>
      </w:r>
    </w:p>
    <w:p w:rsidR="00C06042" w:rsidRPr="00C06042" w:rsidRDefault="00C06042" w:rsidP="008A6D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eastAsia="Times New Roman" w:hAnsi="Garamond" w:cs="Arial"/>
          <w:color w:val="auto"/>
          <w:lang w:bidi="ar-SA"/>
        </w:rPr>
      </w:pPr>
      <w:r w:rsidRPr="00C06042">
        <w:rPr>
          <w:rFonts w:ascii="Garamond" w:eastAsia="Times New Roman" w:hAnsi="Garamond" w:cs="Arial"/>
          <w:b/>
          <w:color w:val="auto"/>
          <w:lang w:bidi="ar-SA"/>
        </w:rPr>
        <w:t>3.</w:t>
      </w:r>
      <w:r w:rsidRPr="00C06042">
        <w:rPr>
          <w:rFonts w:ascii="Garamond" w:eastAsia="Times New Roman" w:hAnsi="Garamond" w:cs="Arial"/>
          <w:color w:val="auto"/>
          <w:lang w:bidi="ar-SA"/>
        </w:rPr>
        <w:t xml:space="preserve"> Nel caso in cui i fondi stanziati in bilancio per tali fini si dimostrassero insufficienti entro 20 giorni dall’ordinazione fatta a terzi la Giunta comunale, su proposta del responsabile del procedimento, sottopone al Consiglio Comunale il provvedimento di riconoscimento di debito fuori bilancio ai sensi dell’articolo 194, comma 1, lettera e) del </w:t>
      </w:r>
      <w:proofErr w:type="spellStart"/>
      <w:r w:rsidRPr="00C06042">
        <w:rPr>
          <w:rFonts w:ascii="Garamond" w:eastAsia="Times New Roman" w:hAnsi="Garamond" w:cs="Arial"/>
          <w:color w:val="auto"/>
          <w:lang w:bidi="ar-SA"/>
        </w:rPr>
        <w:t>Tuel</w:t>
      </w:r>
      <w:proofErr w:type="spellEnd"/>
      <w:r w:rsidRPr="00C06042">
        <w:rPr>
          <w:rFonts w:ascii="Garamond" w:eastAsia="Times New Roman" w:hAnsi="Garamond" w:cs="Arial"/>
          <w:color w:val="auto"/>
          <w:lang w:bidi="ar-SA"/>
        </w:rPr>
        <w:t>, nei limiti delle accertate necessità per la rimozione dello stato di pregiudizio alla pubblica incolumità.</w:t>
      </w:r>
    </w:p>
    <w:p w:rsidR="00C06042" w:rsidRPr="00C06042" w:rsidRDefault="00C06042" w:rsidP="008A6D91">
      <w:pPr>
        <w:widowControl/>
        <w:autoSpaceDE w:val="0"/>
        <w:autoSpaceDN w:val="0"/>
        <w:adjustRightInd w:val="0"/>
        <w:jc w:val="both"/>
        <w:rPr>
          <w:rFonts w:ascii="Garamond" w:eastAsia="Times New Roman" w:hAnsi="Garamond" w:cs="Arial"/>
          <w:color w:val="auto"/>
          <w:lang w:bidi="ar-SA"/>
        </w:rPr>
      </w:pPr>
      <w:r w:rsidRPr="00C06042">
        <w:rPr>
          <w:rFonts w:ascii="Garamond" w:eastAsia="Times New Roman" w:hAnsi="Garamond" w:cs="Arial"/>
          <w:b/>
          <w:color w:val="auto"/>
          <w:lang w:bidi="ar-SA"/>
        </w:rPr>
        <w:t>4.</w:t>
      </w:r>
      <w:r w:rsidRPr="00C06042">
        <w:rPr>
          <w:rFonts w:ascii="Garamond" w:eastAsia="Times New Roman" w:hAnsi="Garamond" w:cs="Arial"/>
          <w:color w:val="auto"/>
          <w:lang w:bidi="ar-SA"/>
        </w:rPr>
        <w:t xml:space="preserve"> Entro i successivi 30 giorni dalla proposta di deliberazione della Giunta Comunale, e comunque non oltre il 31 dicembre, il Consiglio Comunale adotta il provvedimento di riconoscimento di debito dando contestualmente comunicazione al terzo interessato.</w:t>
      </w:r>
    </w:p>
    <w:p w:rsidR="002A0EEC" w:rsidRPr="00BA4BF4" w:rsidRDefault="002A0EEC" w:rsidP="008A6D91">
      <w:pPr>
        <w:pStyle w:val="Corpodeltesto20"/>
        <w:shd w:val="clear" w:color="auto" w:fill="auto"/>
        <w:tabs>
          <w:tab w:val="left" w:pos="321"/>
        </w:tabs>
        <w:spacing w:after="0" w:line="280" w:lineRule="exact"/>
        <w:jc w:val="both"/>
        <w:rPr>
          <w:rFonts w:ascii="Garamond" w:hAnsi="Garamond"/>
        </w:rPr>
      </w:pPr>
    </w:p>
    <w:p w:rsidR="00D54EC9" w:rsidRPr="00A42E03" w:rsidRDefault="00F941D1" w:rsidP="00F05C52">
      <w:pPr>
        <w:pStyle w:val="Corpodeltesto20"/>
        <w:shd w:val="clear" w:color="auto" w:fill="auto"/>
        <w:tabs>
          <w:tab w:val="left" w:pos="303"/>
        </w:tabs>
        <w:spacing w:after="0" w:line="280" w:lineRule="exact"/>
        <w:jc w:val="center"/>
        <w:rPr>
          <w:rFonts w:ascii="Garamond" w:hAnsi="Garamond"/>
          <w:b/>
        </w:rPr>
      </w:pPr>
      <w:r w:rsidRPr="00A42E03">
        <w:rPr>
          <w:rFonts w:ascii="Garamond" w:hAnsi="Garamond"/>
          <w:b/>
        </w:rPr>
        <w:t xml:space="preserve">Art. </w:t>
      </w:r>
      <w:r w:rsidR="001E2583" w:rsidRPr="00A42E03">
        <w:rPr>
          <w:rFonts w:ascii="Garamond" w:hAnsi="Garamond"/>
          <w:b/>
        </w:rPr>
        <w:t>3</w:t>
      </w:r>
      <w:r w:rsidR="000777E8" w:rsidRPr="00A42E03">
        <w:rPr>
          <w:rFonts w:ascii="Garamond" w:hAnsi="Garamond"/>
          <w:b/>
        </w:rPr>
        <w:t>5</w:t>
      </w:r>
      <w:r w:rsidR="002A0EEC" w:rsidRPr="00A42E03">
        <w:rPr>
          <w:rFonts w:ascii="Garamond" w:hAnsi="Garamond"/>
          <w:b/>
        </w:rPr>
        <w:t xml:space="preserve"> l</w:t>
      </w:r>
      <w:r w:rsidR="001E2583" w:rsidRPr="00A42E03">
        <w:rPr>
          <w:rFonts w:ascii="Garamond" w:hAnsi="Garamond"/>
          <w:b/>
        </w:rPr>
        <w:t>iquidazione della spesa</w:t>
      </w:r>
    </w:p>
    <w:p w:rsidR="00EC1C9E" w:rsidRPr="00BA4BF4" w:rsidRDefault="002D3CD2" w:rsidP="00F05C52">
      <w:pPr>
        <w:pStyle w:val="Corpodeltesto20"/>
        <w:numPr>
          <w:ilvl w:val="0"/>
          <w:numId w:val="19"/>
        </w:numPr>
        <w:shd w:val="clear" w:color="auto" w:fill="auto"/>
        <w:tabs>
          <w:tab w:val="left" w:pos="303"/>
        </w:tabs>
        <w:spacing w:after="0" w:line="280" w:lineRule="exact"/>
        <w:jc w:val="both"/>
        <w:rPr>
          <w:rFonts w:ascii="Garamond" w:hAnsi="Garamond"/>
        </w:rPr>
      </w:pPr>
      <w:r w:rsidRPr="00BA4BF4">
        <w:rPr>
          <w:rFonts w:ascii="Garamond" w:hAnsi="Garamond"/>
        </w:rPr>
        <w:t>La liquidazione delle spese costituisce la fase successiva all'impegno e consiste nella determinazione, sulla scorta dei documenti e dei titoli comprovanti il diritto acquisito dal creditore, della somma certa e liquida da pagare nei limiti del relativo impegno definitivo regolarmente assunto e contabilizzato.</w:t>
      </w:r>
    </w:p>
    <w:p w:rsidR="00EC1C9E" w:rsidRPr="00BA4BF4" w:rsidRDefault="002D3CD2" w:rsidP="00F05C52">
      <w:pPr>
        <w:pStyle w:val="Corpodeltesto20"/>
        <w:numPr>
          <w:ilvl w:val="0"/>
          <w:numId w:val="19"/>
        </w:numPr>
        <w:shd w:val="clear" w:color="auto" w:fill="auto"/>
        <w:tabs>
          <w:tab w:val="left" w:pos="308"/>
        </w:tabs>
        <w:spacing w:after="0" w:line="280" w:lineRule="exact"/>
        <w:jc w:val="both"/>
        <w:rPr>
          <w:rFonts w:ascii="Garamond" w:hAnsi="Garamond"/>
        </w:rPr>
      </w:pPr>
      <w:r w:rsidRPr="00BA4BF4">
        <w:rPr>
          <w:rFonts w:ascii="Garamond" w:hAnsi="Garamond"/>
        </w:rPr>
        <w:t>La liquidazione avviene attraverso le seguenti due fasi:</w:t>
      </w:r>
    </w:p>
    <w:p w:rsidR="00EC1C9E" w:rsidRPr="00BA4BF4" w:rsidRDefault="002D3CD2" w:rsidP="00011532">
      <w:pPr>
        <w:pStyle w:val="Corpodeltesto20"/>
        <w:numPr>
          <w:ilvl w:val="0"/>
          <w:numId w:val="69"/>
        </w:numPr>
        <w:shd w:val="clear" w:color="auto" w:fill="auto"/>
        <w:tabs>
          <w:tab w:val="left" w:pos="287"/>
        </w:tabs>
        <w:spacing w:after="0" w:line="280" w:lineRule="exact"/>
        <w:jc w:val="both"/>
        <w:rPr>
          <w:rFonts w:ascii="Garamond" w:hAnsi="Garamond"/>
        </w:rPr>
      </w:pPr>
      <w:r w:rsidRPr="00BA4BF4">
        <w:rPr>
          <w:rFonts w:ascii="Garamond" w:hAnsi="Garamond"/>
        </w:rPr>
        <w:t>LIQUIDAZIONE TECNICA: consiste nell'accertamento da parte del responsabile del servizio proponente, che la fornitura, il lavoro o la prestazione non solo siano stati eseguiti, ma che siano state rispettate le condizioni contrattuali, i requisiti merceologici e tipologici concordati. Tale accertamento può risultare da una relazione, da una certificazione o da un visto apposto sulla fattura attestante la regolarità della fornitura;</w:t>
      </w:r>
    </w:p>
    <w:p w:rsidR="00EC1C9E" w:rsidRPr="00BA4BF4" w:rsidRDefault="002D3CD2" w:rsidP="00011532">
      <w:pPr>
        <w:pStyle w:val="Corpodeltesto20"/>
        <w:numPr>
          <w:ilvl w:val="0"/>
          <w:numId w:val="69"/>
        </w:numPr>
        <w:shd w:val="clear" w:color="auto" w:fill="auto"/>
        <w:tabs>
          <w:tab w:val="left" w:pos="287"/>
        </w:tabs>
        <w:spacing w:after="0" w:line="280" w:lineRule="exact"/>
        <w:jc w:val="both"/>
        <w:rPr>
          <w:rFonts w:ascii="Garamond" w:hAnsi="Garamond"/>
        </w:rPr>
      </w:pPr>
      <w:r w:rsidRPr="00BA4BF4">
        <w:rPr>
          <w:rFonts w:ascii="Garamond" w:hAnsi="Garamond"/>
        </w:rPr>
        <w:t xml:space="preserve">LIQUIDAZIONE CONTABILE: consiste nella verifica da parte del responsabile del servizio finanziario che la spesa sia stata preventivamente impegnata, che la somma da liquidare rientri nei limiti dell'impegno e sia tuttora disponibile, che i conteggi esposti siano </w:t>
      </w:r>
      <w:r w:rsidR="002A0EEC">
        <w:rPr>
          <w:rFonts w:ascii="Garamond" w:hAnsi="Garamond"/>
        </w:rPr>
        <w:t xml:space="preserve">esatti, che la fattura o altro </w:t>
      </w:r>
      <w:r w:rsidR="002A0EEC">
        <w:rPr>
          <w:rFonts w:ascii="Garamond" w:hAnsi="Garamond"/>
        </w:rPr>
        <w:lastRenderedPageBreak/>
        <w:t>t</w:t>
      </w:r>
      <w:r w:rsidRPr="00BA4BF4">
        <w:rPr>
          <w:rFonts w:ascii="Garamond" w:hAnsi="Garamond"/>
        </w:rPr>
        <w:t>itolo di spesa sia regolare dal punto di vista contabile e fiscale. Tale accertamento risulta da un visto apposto sullo stesso documento nel quale appare il visto di liquidazione tecnica.</w:t>
      </w:r>
    </w:p>
    <w:p w:rsidR="00EC1C9E" w:rsidRPr="00BA4BF4" w:rsidRDefault="002D3CD2" w:rsidP="00F05C52">
      <w:pPr>
        <w:pStyle w:val="Corpodeltesto20"/>
        <w:numPr>
          <w:ilvl w:val="0"/>
          <w:numId w:val="19"/>
        </w:numPr>
        <w:shd w:val="clear" w:color="auto" w:fill="auto"/>
        <w:tabs>
          <w:tab w:val="left" w:pos="308"/>
        </w:tabs>
        <w:spacing w:after="0" w:line="280" w:lineRule="exact"/>
        <w:jc w:val="both"/>
        <w:rPr>
          <w:rFonts w:ascii="Garamond" w:hAnsi="Garamond"/>
        </w:rPr>
      </w:pPr>
      <w:r w:rsidRPr="00BA4BF4">
        <w:rPr>
          <w:rFonts w:ascii="Garamond" w:hAnsi="Garamond"/>
        </w:rPr>
        <w:t xml:space="preserve">Tutte le fatture, previa registrazione al protocollo generale del Comune, affluiscono al servizio finanziario che successivamente all'annotazione su apposito supporto informatico, procede allo loro trasmissione, </w:t>
      </w:r>
      <w:r w:rsidRPr="00BA4BF4">
        <w:rPr>
          <w:rFonts w:ascii="Garamond" w:hAnsi="Garamond"/>
          <w:b/>
        </w:rPr>
        <w:t>entro 5 giorni</w:t>
      </w:r>
      <w:r w:rsidRPr="00BA4BF4">
        <w:rPr>
          <w:rFonts w:ascii="Garamond" w:hAnsi="Garamond"/>
        </w:rPr>
        <w:t>, al servizio che ha dato esecuzione al provvedimento di spesa per l'emissione dell'atto di liquidazione.</w:t>
      </w:r>
    </w:p>
    <w:p w:rsidR="00EC1C9E" w:rsidRDefault="002D3CD2" w:rsidP="00F05C52">
      <w:pPr>
        <w:pStyle w:val="Corpodeltesto20"/>
        <w:numPr>
          <w:ilvl w:val="0"/>
          <w:numId w:val="19"/>
        </w:numPr>
        <w:shd w:val="clear" w:color="auto" w:fill="auto"/>
        <w:tabs>
          <w:tab w:val="left" w:pos="308"/>
        </w:tabs>
        <w:spacing w:after="0" w:line="280" w:lineRule="exact"/>
        <w:jc w:val="both"/>
        <w:rPr>
          <w:rFonts w:ascii="Garamond" w:hAnsi="Garamond"/>
        </w:rPr>
      </w:pPr>
      <w:r w:rsidRPr="00BA4BF4">
        <w:rPr>
          <w:rFonts w:ascii="Garamond" w:hAnsi="Garamond"/>
        </w:rPr>
        <w:t xml:space="preserve">Il provvedimento di liquidazione tecnica datato e sottoscritto dal responsabile del servizio proponente, con tutti i relativi documenti giustificativi ed i riferimenti contabili è trasmesso, </w:t>
      </w:r>
      <w:r w:rsidRPr="00BA4BF4">
        <w:rPr>
          <w:rFonts w:ascii="Garamond" w:hAnsi="Garamond"/>
          <w:b/>
        </w:rPr>
        <w:t>entro 5 giorni</w:t>
      </w:r>
      <w:r w:rsidRPr="00BA4BF4">
        <w:rPr>
          <w:rFonts w:ascii="Garamond" w:hAnsi="Garamond"/>
        </w:rPr>
        <w:t xml:space="preserve"> al responsabile del servizio finanziario che, effettuati i controlli ed i riscontri amministrativi, contabili e fiscali appone il visto di liquidazione contabile.</w:t>
      </w:r>
    </w:p>
    <w:p w:rsidR="00EC1C9E" w:rsidRPr="002A0EEC" w:rsidRDefault="002D3CD2" w:rsidP="00F05C52">
      <w:pPr>
        <w:pStyle w:val="Corpodeltesto20"/>
        <w:numPr>
          <w:ilvl w:val="0"/>
          <w:numId w:val="19"/>
        </w:numPr>
        <w:shd w:val="clear" w:color="auto" w:fill="auto"/>
        <w:tabs>
          <w:tab w:val="left" w:pos="308"/>
        </w:tabs>
        <w:spacing w:after="0" w:line="280" w:lineRule="exact"/>
        <w:jc w:val="both"/>
        <w:rPr>
          <w:rFonts w:ascii="Garamond" w:hAnsi="Garamond"/>
        </w:rPr>
      </w:pPr>
      <w:r w:rsidRPr="002A0EEC">
        <w:rPr>
          <w:rFonts w:ascii="Garamond" w:hAnsi="Garamond"/>
        </w:rPr>
        <w:t>Le fatture ricevute che non trovino riscontro in regolari atti di impegno o in contratti in precedenza approvati nelle forme di rito ovvero non siano rispondenti all’ordine effettuato, debbono essere respinte sulla piattaforma elettronica dedicata, en</w:t>
      </w:r>
      <w:r w:rsidR="002A0EEC" w:rsidRPr="002A0EEC">
        <w:rPr>
          <w:rFonts w:ascii="Garamond" w:hAnsi="Garamond"/>
        </w:rPr>
        <w:t>tro 10</w:t>
      </w:r>
      <w:r w:rsidRPr="002A0EEC">
        <w:rPr>
          <w:rFonts w:ascii="Garamond" w:hAnsi="Garamond"/>
        </w:rPr>
        <w:t xml:space="preserve"> giorni dalla </w:t>
      </w:r>
      <w:proofErr w:type="spellStart"/>
      <w:r w:rsidRPr="002A0EEC">
        <w:rPr>
          <w:rFonts w:ascii="Garamond" w:hAnsi="Garamond"/>
        </w:rPr>
        <w:t>ricezione.</w:t>
      </w:r>
      <w:r w:rsidR="002A0EEC" w:rsidRPr="002A0EEC">
        <w:rPr>
          <w:rFonts w:ascii="Garamond" w:eastAsia="Times New Roman" w:hAnsi="Garamond"/>
          <w:color w:val="auto"/>
          <w:lang w:bidi="ar-SA"/>
        </w:rPr>
        <w:t>La</w:t>
      </w:r>
      <w:proofErr w:type="spellEnd"/>
      <w:r w:rsidR="002A0EEC" w:rsidRPr="002A0EEC">
        <w:rPr>
          <w:rFonts w:ascii="Garamond" w:eastAsia="Times New Roman" w:hAnsi="Garamond"/>
          <w:color w:val="auto"/>
          <w:lang w:bidi="ar-SA"/>
        </w:rPr>
        <w:t xml:space="preserve"> suddetta comunicazione dovrà essere inviata per conoscenza, al responsabile del servizio  competente, all’Organo di revisione ed al Segretario comunale.</w:t>
      </w:r>
    </w:p>
    <w:p w:rsidR="00F05C52" w:rsidRPr="00F05C52" w:rsidRDefault="002D3CD2" w:rsidP="00F05C52">
      <w:pPr>
        <w:pStyle w:val="Corpodeltesto20"/>
        <w:keepNext/>
        <w:keepLines/>
        <w:numPr>
          <w:ilvl w:val="0"/>
          <w:numId w:val="19"/>
        </w:numPr>
        <w:shd w:val="clear" w:color="auto" w:fill="auto"/>
        <w:tabs>
          <w:tab w:val="left" w:pos="313"/>
        </w:tabs>
        <w:spacing w:after="206" w:line="280" w:lineRule="exact"/>
        <w:jc w:val="both"/>
        <w:rPr>
          <w:rFonts w:ascii="Garamond" w:hAnsi="Garamond"/>
        </w:rPr>
      </w:pPr>
      <w:r w:rsidRPr="00F05C52">
        <w:rPr>
          <w:rFonts w:ascii="Garamond" w:hAnsi="Garamond"/>
        </w:rPr>
        <w:t>Alla liquidazione di spese fisse, quali stipendi, compensi e indennità fisse al personale dipendente, indennità di carica agli amministratori e consiglieri comunali, canoni di locazione e spese previste da contratti regolarmente approvati, premi assicurativi, rate di ammortamento di mutui passivi, provvede direttamente il responsabile del servizio finanziario.</w:t>
      </w:r>
      <w:bookmarkStart w:id="28" w:name="bookmark49"/>
    </w:p>
    <w:p w:rsidR="00EC1C9E" w:rsidRPr="00A42E03" w:rsidRDefault="000777E8" w:rsidP="00F05C52">
      <w:pPr>
        <w:pStyle w:val="Titolo11"/>
        <w:keepNext/>
        <w:keepLines/>
        <w:shd w:val="clear" w:color="auto" w:fill="auto"/>
        <w:spacing w:before="0" w:after="206" w:line="280" w:lineRule="exact"/>
        <w:jc w:val="center"/>
        <w:rPr>
          <w:rFonts w:ascii="Garamond" w:hAnsi="Garamond"/>
          <w:i w:val="0"/>
        </w:rPr>
      </w:pPr>
      <w:r w:rsidRPr="00A42E03">
        <w:rPr>
          <w:rFonts w:ascii="Garamond" w:hAnsi="Garamond"/>
          <w:i w:val="0"/>
        </w:rPr>
        <w:t>Art. 36</w:t>
      </w:r>
      <w:r w:rsidR="00542768" w:rsidRPr="00A42E03">
        <w:rPr>
          <w:rFonts w:ascii="Garamond" w:hAnsi="Garamond"/>
          <w:i w:val="0"/>
        </w:rPr>
        <w:t xml:space="preserve"> - </w:t>
      </w:r>
      <w:proofErr w:type="spellStart"/>
      <w:r w:rsidR="002D3CD2" w:rsidRPr="00A42E03">
        <w:rPr>
          <w:rFonts w:ascii="Garamond" w:hAnsi="Garamond"/>
          <w:i w:val="0"/>
        </w:rPr>
        <w:t>Reimputazione</w:t>
      </w:r>
      <w:proofErr w:type="spellEnd"/>
      <w:r w:rsidR="002D3CD2" w:rsidRPr="00A42E03">
        <w:rPr>
          <w:rFonts w:ascii="Garamond" w:hAnsi="Garamond"/>
          <w:i w:val="0"/>
        </w:rPr>
        <w:t xml:space="preserve"> degli impegni non liquidati</w:t>
      </w:r>
      <w:bookmarkEnd w:id="28"/>
    </w:p>
    <w:p w:rsidR="00EC1C9E" w:rsidRPr="00BA4BF4" w:rsidRDefault="002D3CD2" w:rsidP="00F05C52">
      <w:pPr>
        <w:pStyle w:val="Corpodeltesto20"/>
        <w:numPr>
          <w:ilvl w:val="0"/>
          <w:numId w:val="20"/>
        </w:numPr>
        <w:shd w:val="clear" w:color="auto" w:fill="auto"/>
        <w:tabs>
          <w:tab w:val="left" w:pos="303"/>
        </w:tabs>
        <w:spacing w:after="0" w:line="280" w:lineRule="exact"/>
        <w:jc w:val="both"/>
        <w:rPr>
          <w:rFonts w:ascii="Garamond" w:hAnsi="Garamond"/>
        </w:rPr>
      </w:pPr>
      <w:r w:rsidRPr="00BA4BF4">
        <w:rPr>
          <w:rFonts w:ascii="Garamond" w:hAnsi="Garamond"/>
        </w:rPr>
        <w:t xml:space="preserve">Alla fine dell’esercizio, gli impegni contabili non liquidati o non liquidabili nell’esercizio in corso di gestione sono annullati e </w:t>
      </w:r>
      <w:proofErr w:type="spellStart"/>
      <w:r w:rsidRPr="00BA4BF4">
        <w:rPr>
          <w:rFonts w:ascii="Garamond" w:hAnsi="Garamond"/>
        </w:rPr>
        <w:t>reimputati</w:t>
      </w:r>
      <w:proofErr w:type="spellEnd"/>
      <w:r w:rsidRPr="00BA4BF4">
        <w:rPr>
          <w:rFonts w:ascii="Garamond" w:hAnsi="Garamond"/>
        </w:rPr>
        <w:t xml:space="preserve"> nell’esercizio in cui l’obbligazione risulta esigibile.</w:t>
      </w:r>
    </w:p>
    <w:p w:rsidR="00EC1C9E" w:rsidRPr="00BA4BF4" w:rsidRDefault="002D3CD2" w:rsidP="00F05C52">
      <w:pPr>
        <w:pStyle w:val="Corpodeltesto20"/>
        <w:numPr>
          <w:ilvl w:val="0"/>
          <w:numId w:val="20"/>
        </w:numPr>
        <w:shd w:val="clear" w:color="auto" w:fill="auto"/>
        <w:tabs>
          <w:tab w:val="left" w:pos="308"/>
        </w:tabs>
        <w:spacing w:after="267" w:line="280" w:lineRule="exact"/>
        <w:jc w:val="both"/>
        <w:rPr>
          <w:rFonts w:ascii="Garamond" w:hAnsi="Garamond"/>
        </w:rPr>
      </w:pPr>
      <w:r w:rsidRPr="00BA4BF4">
        <w:rPr>
          <w:rFonts w:ascii="Garamond" w:hAnsi="Garamond"/>
        </w:rPr>
        <w:t xml:space="preserve">La </w:t>
      </w:r>
      <w:proofErr w:type="spellStart"/>
      <w:r w:rsidRPr="00BA4BF4">
        <w:rPr>
          <w:rFonts w:ascii="Garamond" w:hAnsi="Garamond"/>
        </w:rPr>
        <w:t>reimputazione</w:t>
      </w:r>
      <w:proofErr w:type="spellEnd"/>
      <w:r w:rsidRPr="00BA4BF4">
        <w:rPr>
          <w:rFonts w:ascii="Garamond" w:hAnsi="Garamond"/>
        </w:rPr>
        <w:t xml:space="preserve"> degli impegni è effettuata con provvedimento amministrativo della giunta entro i termini previsti per l’approvazione del rendiconto dell’esercizio precedente incrementando, di pari importo, il fondo pluriennale di spesa, al fine di consentire, nell’entrata degli esercizi successivi, l’iscrizione del fondo pluriennale vincolato a copertura delle spese </w:t>
      </w:r>
      <w:proofErr w:type="spellStart"/>
      <w:r w:rsidRPr="00BA4BF4">
        <w:rPr>
          <w:rFonts w:ascii="Garamond" w:hAnsi="Garamond"/>
        </w:rPr>
        <w:t>reimputate</w:t>
      </w:r>
      <w:proofErr w:type="spellEnd"/>
      <w:r w:rsidRPr="00BA4BF4">
        <w:rPr>
          <w:rFonts w:ascii="Garamond" w:hAnsi="Garamond"/>
        </w:rPr>
        <w:t>.</w:t>
      </w:r>
    </w:p>
    <w:p w:rsidR="00EC1C9E" w:rsidRPr="00A42E03" w:rsidRDefault="000777E8" w:rsidP="00F05C52">
      <w:pPr>
        <w:pStyle w:val="Titolo11"/>
        <w:keepNext/>
        <w:keepLines/>
        <w:shd w:val="clear" w:color="auto" w:fill="auto"/>
        <w:spacing w:before="0" w:after="211" w:line="280" w:lineRule="exact"/>
        <w:jc w:val="center"/>
        <w:rPr>
          <w:rFonts w:ascii="Garamond" w:hAnsi="Garamond"/>
          <w:i w:val="0"/>
        </w:rPr>
      </w:pPr>
      <w:bookmarkStart w:id="29" w:name="bookmark50"/>
      <w:r w:rsidRPr="00A42E03">
        <w:rPr>
          <w:rFonts w:ascii="Garamond" w:hAnsi="Garamond"/>
          <w:i w:val="0"/>
        </w:rPr>
        <w:t>Art. 37</w:t>
      </w:r>
      <w:r w:rsidR="002D3CD2" w:rsidRPr="00A42E03">
        <w:rPr>
          <w:rFonts w:ascii="Garamond" w:hAnsi="Garamond"/>
          <w:i w:val="0"/>
        </w:rPr>
        <w:t xml:space="preserve"> </w:t>
      </w:r>
      <w:r w:rsidR="00542768" w:rsidRPr="00A42E03">
        <w:rPr>
          <w:rFonts w:ascii="Garamond" w:hAnsi="Garamond"/>
          <w:i w:val="0"/>
        </w:rPr>
        <w:t xml:space="preserve">- </w:t>
      </w:r>
      <w:r w:rsidR="002D3CD2" w:rsidRPr="00A42E03">
        <w:rPr>
          <w:rFonts w:ascii="Garamond" w:hAnsi="Garamond"/>
          <w:i w:val="0"/>
        </w:rPr>
        <w:t>Ordinazione</w:t>
      </w:r>
      <w:bookmarkEnd w:id="29"/>
    </w:p>
    <w:p w:rsidR="00EC1C9E" w:rsidRPr="00BA4BF4" w:rsidRDefault="002D3CD2" w:rsidP="00F05C52">
      <w:pPr>
        <w:pStyle w:val="Corpodeltesto20"/>
        <w:numPr>
          <w:ilvl w:val="0"/>
          <w:numId w:val="21"/>
        </w:numPr>
        <w:shd w:val="clear" w:color="auto" w:fill="auto"/>
        <w:tabs>
          <w:tab w:val="left" w:pos="303"/>
        </w:tabs>
        <w:spacing w:after="0" w:line="280" w:lineRule="exact"/>
        <w:jc w:val="both"/>
        <w:rPr>
          <w:rFonts w:ascii="Garamond" w:hAnsi="Garamond"/>
        </w:rPr>
      </w:pPr>
      <w:r w:rsidRPr="00BA4BF4">
        <w:rPr>
          <w:rFonts w:ascii="Garamond" w:hAnsi="Garamond"/>
        </w:rPr>
        <w:t>Sulla base degli atti/visti di liquidazione di cui ai precedenti articoli e previa verifica della completezza e regolarità della documentazione a corredo degli stessi il servizio finanziario provvede all'ordinazione dei pagamenti dando l'ordine di corrispondere al creditore quanto dovuto, mediante l'emissione del mandato di pagamento, anche informatico, numerato in ordine progressivo per ciascun esercizio finanziario, tratto sul tesoriere e contenente tutti gli elementi previsti dall'ordinamento.</w:t>
      </w:r>
    </w:p>
    <w:p w:rsidR="00EC1C9E" w:rsidRPr="00BA4BF4" w:rsidRDefault="002D3CD2" w:rsidP="00F05C52">
      <w:pPr>
        <w:pStyle w:val="Corpodeltesto20"/>
        <w:numPr>
          <w:ilvl w:val="0"/>
          <w:numId w:val="21"/>
        </w:numPr>
        <w:shd w:val="clear" w:color="auto" w:fill="auto"/>
        <w:tabs>
          <w:tab w:val="left" w:pos="308"/>
        </w:tabs>
        <w:spacing w:after="0" w:line="280" w:lineRule="exact"/>
        <w:jc w:val="both"/>
        <w:rPr>
          <w:rFonts w:ascii="Garamond" w:hAnsi="Garamond"/>
        </w:rPr>
      </w:pPr>
      <w:r w:rsidRPr="00BA4BF4">
        <w:rPr>
          <w:rFonts w:ascii="Garamond" w:hAnsi="Garamond"/>
        </w:rPr>
        <w:t>L'ordinazione è effettuata osservando la successione cronologica degli atti/visti di liquidazione, salvo casi di particolare urgenza, di limitata disponibilità di cassa o di esecuzione forzata.</w:t>
      </w:r>
    </w:p>
    <w:p w:rsidR="00EC1C9E" w:rsidRPr="00BA4BF4" w:rsidRDefault="002D3CD2" w:rsidP="00F05C52">
      <w:pPr>
        <w:pStyle w:val="Corpodeltesto20"/>
        <w:numPr>
          <w:ilvl w:val="0"/>
          <w:numId w:val="21"/>
        </w:numPr>
        <w:shd w:val="clear" w:color="auto" w:fill="auto"/>
        <w:tabs>
          <w:tab w:val="left" w:pos="308"/>
        </w:tabs>
        <w:spacing w:after="0" w:line="280" w:lineRule="exact"/>
        <w:jc w:val="both"/>
        <w:rPr>
          <w:rFonts w:ascii="Garamond" w:hAnsi="Garamond"/>
        </w:rPr>
      </w:pPr>
      <w:r w:rsidRPr="00BA4BF4">
        <w:rPr>
          <w:rFonts w:ascii="Garamond" w:hAnsi="Garamond"/>
        </w:rPr>
        <w:t>Nel caso di momentanea carenza di fondi in cassa, la priorità nell'emissione dei mandati è la seguente:</w:t>
      </w:r>
    </w:p>
    <w:p w:rsidR="00EC1C9E" w:rsidRPr="00BA4BF4" w:rsidRDefault="002D3CD2" w:rsidP="00011532">
      <w:pPr>
        <w:pStyle w:val="Corpodeltesto20"/>
        <w:numPr>
          <w:ilvl w:val="0"/>
          <w:numId w:val="69"/>
        </w:numPr>
        <w:shd w:val="clear" w:color="auto" w:fill="auto"/>
        <w:tabs>
          <w:tab w:val="left" w:pos="207"/>
        </w:tabs>
        <w:spacing w:after="0" w:line="280" w:lineRule="exact"/>
        <w:jc w:val="both"/>
        <w:rPr>
          <w:rFonts w:ascii="Garamond" w:hAnsi="Garamond"/>
        </w:rPr>
      </w:pPr>
      <w:r w:rsidRPr="00BA4BF4">
        <w:rPr>
          <w:rFonts w:ascii="Garamond" w:hAnsi="Garamond"/>
        </w:rPr>
        <w:t>stipendi al personale e oneri riflessi</w:t>
      </w:r>
    </w:p>
    <w:p w:rsidR="00EC1C9E" w:rsidRPr="00BA4BF4" w:rsidRDefault="002D3CD2" w:rsidP="00011532">
      <w:pPr>
        <w:pStyle w:val="Corpodeltesto20"/>
        <w:numPr>
          <w:ilvl w:val="0"/>
          <w:numId w:val="69"/>
        </w:numPr>
        <w:shd w:val="clear" w:color="auto" w:fill="auto"/>
        <w:tabs>
          <w:tab w:val="left" w:pos="207"/>
        </w:tabs>
        <w:spacing w:after="0" w:line="280" w:lineRule="exact"/>
        <w:jc w:val="both"/>
        <w:rPr>
          <w:rFonts w:ascii="Garamond" w:hAnsi="Garamond"/>
        </w:rPr>
      </w:pPr>
      <w:r w:rsidRPr="00BA4BF4">
        <w:rPr>
          <w:rFonts w:ascii="Garamond" w:hAnsi="Garamond"/>
        </w:rPr>
        <w:t>imposte e tasse;</w:t>
      </w:r>
    </w:p>
    <w:p w:rsidR="00EC1C9E" w:rsidRPr="00BA4BF4" w:rsidRDefault="002D3CD2" w:rsidP="00011532">
      <w:pPr>
        <w:pStyle w:val="Corpodeltesto20"/>
        <w:numPr>
          <w:ilvl w:val="0"/>
          <w:numId w:val="69"/>
        </w:numPr>
        <w:shd w:val="clear" w:color="auto" w:fill="auto"/>
        <w:tabs>
          <w:tab w:val="left" w:pos="207"/>
        </w:tabs>
        <w:spacing w:after="0" w:line="280" w:lineRule="exact"/>
        <w:jc w:val="both"/>
        <w:rPr>
          <w:rFonts w:ascii="Garamond" w:hAnsi="Garamond"/>
        </w:rPr>
      </w:pPr>
      <w:r w:rsidRPr="00BA4BF4">
        <w:rPr>
          <w:rFonts w:ascii="Garamond" w:hAnsi="Garamond"/>
        </w:rPr>
        <w:t>rate di ammortamento mutui;</w:t>
      </w:r>
    </w:p>
    <w:p w:rsidR="00EC1C9E" w:rsidRPr="00BA4BF4" w:rsidRDefault="002D3CD2" w:rsidP="00011532">
      <w:pPr>
        <w:pStyle w:val="Corpodeltesto20"/>
        <w:numPr>
          <w:ilvl w:val="0"/>
          <w:numId w:val="69"/>
        </w:numPr>
        <w:shd w:val="clear" w:color="auto" w:fill="auto"/>
        <w:tabs>
          <w:tab w:val="left" w:pos="207"/>
        </w:tabs>
        <w:spacing w:after="0" w:line="280" w:lineRule="exact"/>
        <w:jc w:val="both"/>
        <w:rPr>
          <w:rFonts w:ascii="Garamond" w:hAnsi="Garamond"/>
        </w:rPr>
      </w:pPr>
      <w:r w:rsidRPr="00BA4BF4">
        <w:rPr>
          <w:rFonts w:ascii="Garamond" w:hAnsi="Garamond"/>
        </w:rPr>
        <w:t>obbligazioni pecuniarie il cui mancato pagamento comporti penalità compresa la fornitura di beni e le prestazioni di servizi secondo l'intensità dell'interesse pubblico al mantenimento.</w:t>
      </w:r>
    </w:p>
    <w:p w:rsidR="00EC1C9E" w:rsidRPr="00BA4BF4" w:rsidRDefault="002D3CD2" w:rsidP="00040331">
      <w:pPr>
        <w:pStyle w:val="Corpodeltesto20"/>
        <w:numPr>
          <w:ilvl w:val="0"/>
          <w:numId w:val="21"/>
        </w:numPr>
        <w:shd w:val="clear" w:color="auto" w:fill="auto"/>
        <w:spacing w:after="0" w:line="280" w:lineRule="exact"/>
        <w:jc w:val="both"/>
        <w:rPr>
          <w:rFonts w:ascii="Garamond" w:hAnsi="Garamond"/>
        </w:rPr>
      </w:pPr>
      <w:r w:rsidRPr="00BA4BF4">
        <w:rPr>
          <w:rFonts w:ascii="Garamond" w:hAnsi="Garamond"/>
        </w:rPr>
        <w:t>All'interno dell'ultima classe la priorità effettiva dei pagamenti è determinata concordandola fra i responsabili di servizio.</w:t>
      </w:r>
    </w:p>
    <w:p w:rsidR="00EC1C9E" w:rsidRPr="00BA4BF4" w:rsidRDefault="002D3CD2" w:rsidP="00F05C52">
      <w:pPr>
        <w:pStyle w:val="Corpodeltesto20"/>
        <w:numPr>
          <w:ilvl w:val="0"/>
          <w:numId w:val="21"/>
        </w:numPr>
        <w:shd w:val="clear" w:color="auto" w:fill="auto"/>
        <w:tabs>
          <w:tab w:val="left" w:pos="308"/>
        </w:tabs>
        <w:spacing w:after="0" w:line="280" w:lineRule="exact"/>
        <w:jc w:val="both"/>
        <w:rPr>
          <w:rFonts w:ascii="Garamond" w:hAnsi="Garamond"/>
        </w:rPr>
      </w:pPr>
      <w:r w:rsidRPr="00BA4BF4">
        <w:rPr>
          <w:rFonts w:ascii="Garamond" w:hAnsi="Garamond"/>
        </w:rPr>
        <w:t>In caso di errore, si provvede con annotazione a margine sottoscritta dal responsabile del servizio finanziario o con l'annullamento del mandato con remissione esatta.</w:t>
      </w:r>
    </w:p>
    <w:p w:rsidR="00EC1C9E" w:rsidRPr="00BA4BF4" w:rsidRDefault="002D3CD2" w:rsidP="00F05C52">
      <w:pPr>
        <w:pStyle w:val="Corpodeltesto20"/>
        <w:numPr>
          <w:ilvl w:val="0"/>
          <w:numId w:val="21"/>
        </w:numPr>
        <w:shd w:val="clear" w:color="auto" w:fill="auto"/>
        <w:tabs>
          <w:tab w:val="left" w:pos="308"/>
        </w:tabs>
        <w:spacing w:after="0" w:line="280" w:lineRule="exact"/>
        <w:jc w:val="both"/>
        <w:rPr>
          <w:rFonts w:ascii="Garamond" w:hAnsi="Garamond"/>
        </w:rPr>
      </w:pPr>
      <w:r w:rsidRPr="00BA4BF4">
        <w:rPr>
          <w:rFonts w:ascii="Garamond" w:hAnsi="Garamond"/>
        </w:rPr>
        <w:t>La sottoscrizione dei mandati avv</w:t>
      </w:r>
      <w:r w:rsidR="00F941D1" w:rsidRPr="00BA4BF4">
        <w:rPr>
          <w:rFonts w:ascii="Garamond" w:hAnsi="Garamond"/>
        </w:rPr>
        <w:t>iene a cura del Responsabile del</w:t>
      </w:r>
      <w:r w:rsidRPr="00BA4BF4">
        <w:rPr>
          <w:rFonts w:ascii="Garamond" w:hAnsi="Garamond"/>
        </w:rPr>
        <w:t xml:space="preserve"> servizi</w:t>
      </w:r>
      <w:r w:rsidR="00F941D1" w:rsidRPr="00BA4BF4">
        <w:rPr>
          <w:rFonts w:ascii="Garamond" w:hAnsi="Garamond"/>
        </w:rPr>
        <w:t>o</w:t>
      </w:r>
      <w:r w:rsidRPr="00BA4BF4">
        <w:rPr>
          <w:rFonts w:ascii="Garamond" w:hAnsi="Garamond"/>
        </w:rPr>
        <w:t xml:space="preserve"> finanziari</w:t>
      </w:r>
      <w:r w:rsidR="00F941D1" w:rsidRPr="00BA4BF4">
        <w:rPr>
          <w:rFonts w:ascii="Garamond" w:hAnsi="Garamond"/>
        </w:rPr>
        <w:t>o</w:t>
      </w:r>
      <w:r w:rsidRPr="00BA4BF4">
        <w:rPr>
          <w:rFonts w:ascii="Garamond" w:hAnsi="Garamond"/>
        </w:rPr>
        <w:t xml:space="preserve"> che procede al controllo ai sensi del comma 3 dell'art. 185 del </w:t>
      </w:r>
      <w:proofErr w:type="spellStart"/>
      <w:r w:rsidRPr="00BA4BF4">
        <w:rPr>
          <w:rFonts w:ascii="Garamond" w:hAnsi="Garamond"/>
        </w:rPr>
        <w:t>T</w:t>
      </w:r>
      <w:r w:rsidR="0043335C">
        <w:rPr>
          <w:rFonts w:ascii="Garamond" w:hAnsi="Garamond"/>
        </w:rPr>
        <w:t>uel</w:t>
      </w:r>
      <w:proofErr w:type="spellEnd"/>
      <w:r w:rsidR="0043335C">
        <w:rPr>
          <w:rFonts w:ascii="Garamond" w:hAnsi="Garamond"/>
        </w:rPr>
        <w:t xml:space="preserve">. </w:t>
      </w:r>
    </w:p>
    <w:p w:rsidR="00EC1C9E" w:rsidRPr="00BA4BF4" w:rsidRDefault="002D3CD2" w:rsidP="00F05C52">
      <w:pPr>
        <w:pStyle w:val="Corpodeltesto20"/>
        <w:numPr>
          <w:ilvl w:val="0"/>
          <w:numId w:val="21"/>
        </w:numPr>
        <w:shd w:val="clear" w:color="auto" w:fill="auto"/>
        <w:tabs>
          <w:tab w:val="left" w:pos="308"/>
        </w:tabs>
        <w:spacing w:after="0" w:line="280" w:lineRule="exact"/>
        <w:jc w:val="both"/>
        <w:rPr>
          <w:rFonts w:ascii="Garamond" w:hAnsi="Garamond"/>
        </w:rPr>
      </w:pPr>
      <w:r w:rsidRPr="00BA4BF4">
        <w:rPr>
          <w:rFonts w:ascii="Garamond" w:hAnsi="Garamond"/>
        </w:rPr>
        <w:t>L'inoltro al tesoriere avviene</w:t>
      </w:r>
      <w:r w:rsidR="0043335C">
        <w:rPr>
          <w:rFonts w:ascii="Garamond" w:hAnsi="Garamond"/>
        </w:rPr>
        <w:t>, a cura del responsabile del settore finanziario,</w:t>
      </w:r>
      <w:r w:rsidRPr="00BA4BF4">
        <w:rPr>
          <w:rFonts w:ascii="Garamond" w:hAnsi="Garamond"/>
        </w:rPr>
        <w:t xml:space="preserve"> a mezzo di elenco in duplice copia, numerato e datato, di cui uno è restituito firmato per ricevuta. Sono ammesse equivalenti </w:t>
      </w:r>
      <w:r w:rsidRPr="00BA4BF4">
        <w:rPr>
          <w:rFonts w:ascii="Garamond" w:hAnsi="Garamond"/>
        </w:rPr>
        <w:lastRenderedPageBreak/>
        <w:t>procedure informatiche.</w:t>
      </w:r>
    </w:p>
    <w:p w:rsidR="00EC1C9E" w:rsidRPr="00BA4BF4" w:rsidRDefault="002D3CD2" w:rsidP="00F05C52">
      <w:pPr>
        <w:pStyle w:val="Corpodeltesto20"/>
        <w:numPr>
          <w:ilvl w:val="0"/>
          <w:numId w:val="21"/>
        </w:numPr>
        <w:shd w:val="clear" w:color="auto" w:fill="auto"/>
        <w:tabs>
          <w:tab w:val="left" w:pos="308"/>
        </w:tabs>
        <w:spacing w:after="0" w:line="280" w:lineRule="exact"/>
        <w:jc w:val="both"/>
        <w:rPr>
          <w:rFonts w:ascii="Garamond" w:hAnsi="Garamond"/>
        </w:rPr>
      </w:pPr>
      <w:r w:rsidRPr="00BA4BF4">
        <w:rPr>
          <w:rFonts w:ascii="Garamond" w:hAnsi="Garamond"/>
        </w:rPr>
        <w:t>Possono essere emessi mandati di pagamento collettivi imputati sulla stessa missione, programma, Titolo che dispongono pagamenti ad una pluralità di soggetti. L'ordinativo deve essere però accompagnato da un ruolo indicante i vari creditori, i titoli da cui sorge l'obbligo a pagare e i diversi importi da corrispondere.</w:t>
      </w:r>
    </w:p>
    <w:p w:rsidR="00EC1C9E" w:rsidRPr="00BA4BF4" w:rsidRDefault="002D3CD2" w:rsidP="00F05C52">
      <w:pPr>
        <w:pStyle w:val="Corpodeltesto20"/>
        <w:numPr>
          <w:ilvl w:val="0"/>
          <w:numId w:val="21"/>
        </w:numPr>
        <w:shd w:val="clear" w:color="auto" w:fill="auto"/>
        <w:tabs>
          <w:tab w:val="left" w:pos="308"/>
        </w:tabs>
        <w:spacing w:after="267" w:line="280" w:lineRule="exact"/>
        <w:jc w:val="both"/>
        <w:rPr>
          <w:rFonts w:ascii="Garamond" w:hAnsi="Garamond"/>
        </w:rPr>
      </w:pPr>
      <w:r w:rsidRPr="00BA4BF4">
        <w:rPr>
          <w:rFonts w:ascii="Garamond" w:hAnsi="Garamond"/>
        </w:rPr>
        <w:t>Dopo il 15 dicembre non possono essere emessi mandati di pagamento ad esclusione di quelli riguardanti il pagamento delle retribuzioni, dei contributi previdenziali ed assicurativi, delle rate di ammortamento di mutui o di pagamenti indifferibili, il cui ritardo possa cagionare danno all'ente, aventi scadenza successiva a tale data.</w:t>
      </w:r>
    </w:p>
    <w:p w:rsidR="00EC1C9E" w:rsidRPr="00A42E03" w:rsidRDefault="000777E8" w:rsidP="00F05C52">
      <w:pPr>
        <w:pStyle w:val="Titolo11"/>
        <w:keepNext/>
        <w:keepLines/>
        <w:shd w:val="clear" w:color="auto" w:fill="auto"/>
        <w:spacing w:before="0" w:after="211" w:line="280" w:lineRule="exact"/>
        <w:jc w:val="center"/>
        <w:rPr>
          <w:rFonts w:ascii="Garamond" w:hAnsi="Garamond"/>
          <w:i w:val="0"/>
        </w:rPr>
      </w:pPr>
      <w:bookmarkStart w:id="30" w:name="bookmark51"/>
      <w:r w:rsidRPr="00A42E03">
        <w:rPr>
          <w:rFonts w:ascii="Garamond" w:hAnsi="Garamond"/>
          <w:i w:val="0"/>
        </w:rPr>
        <w:t>Art. 38</w:t>
      </w:r>
      <w:r w:rsidR="002D3CD2" w:rsidRPr="00A42E03">
        <w:rPr>
          <w:rFonts w:ascii="Garamond" w:hAnsi="Garamond"/>
          <w:i w:val="0"/>
        </w:rPr>
        <w:t xml:space="preserve"> Pagamento delle spese</w:t>
      </w:r>
      <w:bookmarkEnd w:id="30"/>
    </w:p>
    <w:p w:rsidR="00EC1C9E" w:rsidRPr="00BA4BF4" w:rsidRDefault="002D3CD2" w:rsidP="00F05C52">
      <w:pPr>
        <w:pStyle w:val="Corpodeltesto20"/>
        <w:numPr>
          <w:ilvl w:val="0"/>
          <w:numId w:val="22"/>
        </w:numPr>
        <w:shd w:val="clear" w:color="auto" w:fill="auto"/>
        <w:tabs>
          <w:tab w:val="left" w:pos="303"/>
        </w:tabs>
        <w:spacing w:after="0" w:line="280" w:lineRule="exact"/>
        <w:jc w:val="both"/>
        <w:rPr>
          <w:rFonts w:ascii="Garamond" w:hAnsi="Garamond"/>
        </w:rPr>
      </w:pPr>
      <w:r w:rsidRPr="00BA4BF4">
        <w:rPr>
          <w:rFonts w:ascii="Garamond" w:hAnsi="Garamond"/>
        </w:rPr>
        <w:t>Il pagamento è il momento conclusivo del procedimento di effettuazione delle spese che si realizza con l'estinzione, da parte del tesoriere</w:t>
      </w:r>
      <w:r w:rsidR="00945B2F" w:rsidRPr="00BA4BF4">
        <w:rPr>
          <w:rFonts w:ascii="Garamond" w:hAnsi="Garamond"/>
        </w:rPr>
        <w:t>,</w:t>
      </w:r>
      <w:r w:rsidRPr="00BA4BF4">
        <w:rPr>
          <w:rFonts w:ascii="Garamond" w:hAnsi="Garamond"/>
        </w:rPr>
        <w:t xml:space="preserve"> dell'obbligazione verso il creditore.</w:t>
      </w:r>
    </w:p>
    <w:p w:rsidR="00EC1C9E" w:rsidRPr="00BA4BF4" w:rsidRDefault="002D3CD2" w:rsidP="00F05C52">
      <w:pPr>
        <w:pStyle w:val="Corpodeltesto20"/>
        <w:numPr>
          <w:ilvl w:val="0"/>
          <w:numId w:val="22"/>
        </w:numPr>
        <w:shd w:val="clear" w:color="auto" w:fill="auto"/>
        <w:tabs>
          <w:tab w:val="left" w:pos="318"/>
        </w:tabs>
        <w:spacing w:after="0" w:line="280" w:lineRule="exact"/>
        <w:jc w:val="both"/>
        <w:rPr>
          <w:rFonts w:ascii="Garamond" w:hAnsi="Garamond"/>
        </w:rPr>
      </w:pPr>
      <w:r w:rsidRPr="00BA4BF4">
        <w:rPr>
          <w:rFonts w:ascii="Garamond" w:hAnsi="Garamond"/>
        </w:rPr>
        <w:t xml:space="preserve">Il pagamento di qualsiasi spesa deve comunque avvenire esclusivamente tramite il tesoriere. È ammesso il pagamento diretto attraverso il servizio di cassa </w:t>
      </w:r>
      <w:proofErr w:type="spellStart"/>
      <w:r w:rsidRPr="00BA4BF4">
        <w:rPr>
          <w:rFonts w:ascii="Garamond" w:hAnsi="Garamond"/>
        </w:rPr>
        <w:t>economale</w:t>
      </w:r>
      <w:proofErr w:type="spellEnd"/>
      <w:r w:rsidRPr="00BA4BF4">
        <w:rPr>
          <w:rFonts w:ascii="Garamond" w:hAnsi="Garamond"/>
        </w:rPr>
        <w:t xml:space="preserve"> solo </w:t>
      </w:r>
      <w:r w:rsidR="0043335C">
        <w:rPr>
          <w:rFonts w:ascii="Garamond" w:hAnsi="Garamond"/>
        </w:rPr>
        <w:t>per i casi previsti dal presente</w:t>
      </w:r>
      <w:r w:rsidRPr="00BA4BF4">
        <w:rPr>
          <w:rFonts w:ascii="Garamond" w:hAnsi="Garamond"/>
        </w:rPr>
        <w:t xml:space="preserve"> regolamento.</w:t>
      </w:r>
    </w:p>
    <w:p w:rsidR="00EC1C9E" w:rsidRPr="00BA4BF4" w:rsidRDefault="002D3CD2" w:rsidP="00F05C52">
      <w:pPr>
        <w:pStyle w:val="Corpodeltesto20"/>
        <w:numPr>
          <w:ilvl w:val="0"/>
          <w:numId w:val="22"/>
        </w:numPr>
        <w:shd w:val="clear" w:color="auto" w:fill="auto"/>
        <w:tabs>
          <w:tab w:val="left" w:pos="308"/>
        </w:tabs>
        <w:spacing w:after="267" w:line="280" w:lineRule="exact"/>
        <w:jc w:val="both"/>
        <w:rPr>
          <w:rFonts w:ascii="Garamond" w:hAnsi="Garamond"/>
        </w:rPr>
      </w:pPr>
      <w:r w:rsidRPr="00BA4BF4">
        <w:rPr>
          <w:rFonts w:ascii="Garamond" w:hAnsi="Garamond"/>
        </w:rPr>
        <w:t>Il tesoriere è tenuto ad effettuare, anche in assenza di ordinazione della spesa, pagamenti derivanti da obblighi tributari, da somme iscritte a ruolo, da delegazioni e di ogni altra somma previa disposizione scritta da parte del responsabile di area finanziaria. Il servizio finanziario entro il termine stabilito nella convenzione per il servizio di tesoreria, provvede ad emettere il mandato di regolarizzazione dandone comunicazione al servizio competente.</w:t>
      </w:r>
    </w:p>
    <w:p w:rsidR="00EC1C9E" w:rsidRPr="00A42E03" w:rsidRDefault="0095685D" w:rsidP="00F05C52">
      <w:pPr>
        <w:pStyle w:val="Titolo11"/>
        <w:keepNext/>
        <w:keepLines/>
        <w:shd w:val="clear" w:color="auto" w:fill="auto"/>
        <w:spacing w:before="0" w:after="207" w:line="280" w:lineRule="exact"/>
        <w:jc w:val="center"/>
        <w:rPr>
          <w:rFonts w:ascii="Garamond" w:hAnsi="Garamond"/>
          <w:i w:val="0"/>
        </w:rPr>
      </w:pPr>
      <w:bookmarkStart w:id="31" w:name="bookmark53"/>
      <w:r w:rsidRPr="00A42E03">
        <w:rPr>
          <w:rFonts w:ascii="Garamond" w:hAnsi="Garamond"/>
          <w:i w:val="0"/>
        </w:rPr>
        <w:t>Art.</w:t>
      </w:r>
      <w:r w:rsidR="000777E8" w:rsidRPr="00A42E03">
        <w:rPr>
          <w:rFonts w:ascii="Garamond" w:hAnsi="Garamond"/>
          <w:i w:val="0"/>
        </w:rPr>
        <w:t xml:space="preserve"> 39</w:t>
      </w:r>
      <w:r w:rsidR="00542768" w:rsidRPr="00A42E03">
        <w:rPr>
          <w:rFonts w:ascii="Garamond" w:hAnsi="Garamond"/>
          <w:i w:val="0"/>
        </w:rPr>
        <w:t xml:space="preserve"> - </w:t>
      </w:r>
      <w:r w:rsidR="002D3CD2" w:rsidRPr="00A42E03">
        <w:rPr>
          <w:rFonts w:ascii="Garamond" w:hAnsi="Garamond"/>
          <w:i w:val="0"/>
        </w:rPr>
        <w:t>Residui passivi</w:t>
      </w:r>
      <w:bookmarkEnd w:id="31"/>
    </w:p>
    <w:p w:rsidR="00EC1C9E" w:rsidRPr="00BA4BF4" w:rsidRDefault="006723E8" w:rsidP="008A6D91">
      <w:pPr>
        <w:pStyle w:val="Corpodeltesto20"/>
        <w:shd w:val="clear" w:color="auto" w:fill="auto"/>
        <w:spacing w:after="0" w:line="280" w:lineRule="exact"/>
        <w:jc w:val="both"/>
        <w:rPr>
          <w:rFonts w:ascii="Garamond" w:hAnsi="Garamond"/>
        </w:rPr>
      </w:pPr>
      <w:r w:rsidRPr="00BA4BF4">
        <w:rPr>
          <w:rFonts w:ascii="Garamond" w:hAnsi="Garamond"/>
        </w:rPr>
        <w:t xml:space="preserve">1. </w:t>
      </w:r>
      <w:r w:rsidR="002D3CD2" w:rsidRPr="00BA4BF4">
        <w:rPr>
          <w:rFonts w:ascii="Garamond" w:hAnsi="Garamond"/>
        </w:rPr>
        <w:t>Costituiscono residui passivi le somme impegnate a norma dei precedenti articoli e non ordinate, ovvero ordinate e non pagate entro il termine dell’esercizio.</w:t>
      </w:r>
    </w:p>
    <w:p w:rsidR="00EC1C9E" w:rsidRPr="00BA4BF4" w:rsidRDefault="006723E8" w:rsidP="008A6D91">
      <w:pPr>
        <w:pStyle w:val="Corpodeltesto20"/>
        <w:shd w:val="clear" w:color="auto" w:fill="auto"/>
        <w:tabs>
          <w:tab w:val="left" w:pos="318"/>
        </w:tabs>
        <w:spacing w:after="0" w:line="280" w:lineRule="exact"/>
        <w:jc w:val="both"/>
        <w:rPr>
          <w:rFonts w:ascii="Garamond" w:hAnsi="Garamond"/>
        </w:rPr>
      </w:pPr>
      <w:r w:rsidRPr="00BA4BF4">
        <w:rPr>
          <w:rFonts w:ascii="Garamond" w:hAnsi="Garamond"/>
        </w:rPr>
        <w:t xml:space="preserve">2. </w:t>
      </w:r>
      <w:r w:rsidR="002D3CD2" w:rsidRPr="00BA4BF4">
        <w:rPr>
          <w:rFonts w:ascii="Garamond" w:hAnsi="Garamond"/>
        </w:rPr>
        <w:t xml:space="preserve">Il Responsabile del Servizio Finanziario verifica periodicamente e comunque a conclusione del procedimento di </w:t>
      </w:r>
      <w:proofErr w:type="spellStart"/>
      <w:r w:rsidR="002D3CD2" w:rsidRPr="00BA4BF4">
        <w:rPr>
          <w:rFonts w:ascii="Garamond" w:hAnsi="Garamond"/>
        </w:rPr>
        <w:t>riaccertamento</w:t>
      </w:r>
      <w:proofErr w:type="spellEnd"/>
      <w:r w:rsidR="002D3CD2" w:rsidRPr="00BA4BF4">
        <w:rPr>
          <w:rFonts w:ascii="Garamond" w:hAnsi="Garamond"/>
        </w:rPr>
        <w:t xml:space="preserve"> ordinario dei residui, che siano conservati tra i residui passivi esclusivamente le spese impegnate per le quali esiste un titolo giuridico che costituisca l’ente locale debitore della correlativa spesa, esigibile nell’esercizio, secondo i principi applicati della contabilità finanziaria di cui all’allegato n.4.2 del </w:t>
      </w:r>
      <w:proofErr w:type="spellStart"/>
      <w:r w:rsidR="002D3CD2" w:rsidRPr="00BA4BF4">
        <w:rPr>
          <w:rFonts w:ascii="Garamond" w:hAnsi="Garamond"/>
        </w:rPr>
        <w:t>D.Lgs.</w:t>
      </w:r>
      <w:proofErr w:type="spellEnd"/>
      <w:r w:rsidR="002D3CD2" w:rsidRPr="00BA4BF4">
        <w:rPr>
          <w:rFonts w:ascii="Garamond" w:hAnsi="Garamond"/>
        </w:rPr>
        <w:t xml:space="preserve"> n. 118/2011 e successive modificazioni.</w:t>
      </w:r>
    </w:p>
    <w:p w:rsidR="00EC1C9E" w:rsidRPr="00BA4BF4" w:rsidRDefault="002D3CD2" w:rsidP="00F05C52">
      <w:pPr>
        <w:pStyle w:val="Corpodeltesto20"/>
        <w:numPr>
          <w:ilvl w:val="0"/>
          <w:numId w:val="20"/>
        </w:numPr>
        <w:shd w:val="clear" w:color="auto" w:fill="auto"/>
        <w:tabs>
          <w:tab w:val="left" w:pos="318"/>
        </w:tabs>
        <w:spacing w:after="0" w:line="280" w:lineRule="exact"/>
        <w:jc w:val="both"/>
        <w:rPr>
          <w:rFonts w:ascii="Garamond" w:hAnsi="Garamond"/>
        </w:rPr>
      </w:pPr>
      <w:r w:rsidRPr="00BA4BF4">
        <w:rPr>
          <w:rFonts w:ascii="Garamond" w:hAnsi="Garamond"/>
        </w:rPr>
        <w:t>Non è ammessa la conservazione nel conto dei residui di somme non impegnate, entro il termine dell’esercizio nel cui bilancio esse furono iscritte. Non possono essere altresì conservate tra i residui passivi le spese impegnate, non liquidate o non liquidabili nel corso dell'esercizio.</w:t>
      </w:r>
    </w:p>
    <w:p w:rsidR="00EC1C9E" w:rsidRPr="00BA4BF4" w:rsidRDefault="002D3CD2" w:rsidP="00F05C52">
      <w:pPr>
        <w:pStyle w:val="Corpodeltesto20"/>
        <w:numPr>
          <w:ilvl w:val="0"/>
          <w:numId w:val="20"/>
        </w:numPr>
        <w:shd w:val="clear" w:color="auto" w:fill="auto"/>
        <w:tabs>
          <w:tab w:val="left" w:pos="318"/>
        </w:tabs>
        <w:spacing w:after="0" w:line="280" w:lineRule="exact"/>
        <w:jc w:val="both"/>
        <w:rPr>
          <w:rFonts w:ascii="Garamond" w:hAnsi="Garamond"/>
        </w:rPr>
      </w:pPr>
      <w:r w:rsidRPr="00BA4BF4">
        <w:rPr>
          <w:rFonts w:ascii="Garamond" w:hAnsi="Garamond"/>
        </w:rPr>
        <w:t xml:space="preserve">Si applica quanto indicato all’art. 228, comma 3 del </w:t>
      </w:r>
      <w:proofErr w:type="spellStart"/>
      <w:r w:rsidRPr="00BA4BF4">
        <w:rPr>
          <w:rFonts w:ascii="Garamond" w:hAnsi="Garamond"/>
        </w:rPr>
        <w:t>D.Lgs.</w:t>
      </w:r>
      <w:proofErr w:type="spellEnd"/>
      <w:r w:rsidRPr="00BA4BF4">
        <w:rPr>
          <w:rFonts w:ascii="Garamond" w:hAnsi="Garamond"/>
        </w:rPr>
        <w:t xml:space="preserve"> n. 267/2000.</w:t>
      </w:r>
    </w:p>
    <w:p w:rsidR="00EC1C9E" w:rsidRPr="00BA4BF4" w:rsidRDefault="002D3CD2" w:rsidP="00F05C52">
      <w:pPr>
        <w:pStyle w:val="Corpodeltesto20"/>
        <w:numPr>
          <w:ilvl w:val="0"/>
          <w:numId w:val="20"/>
        </w:numPr>
        <w:shd w:val="clear" w:color="auto" w:fill="auto"/>
        <w:tabs>
          <w:tab w:val="left" w:pos="318"/>
        </w:tabs>
        <w:spacing w:after="507" w:line="280" w:lineRule="exact"/>
        <w:jc w:val="both"/>
        <w:rPr>
          <w:rFonts w:ascii="Garamond" w:hAnsi="Garamond"/>
        </w:rPr>
      </w:pPr>
      <w:r w:rsidRPr="00BA4BF4">
        <w:rPr>
          <w:rFonts w:ascii="Garamond" w:hAnsi="Garamond"/>
        </w:rPr>
        <w:t>I residui passivi non possono essere utilizzati per scopi diversi da quelli per i quali hanno tratto origine. A tal fine il Responsabile del Servizio Finanziario può rifiutare di apporre il visto di copertura finanziaria su sub impegni o sulla liquidazione qualora riscontri un divers</w:t>
      </w:r>
      <w:r w:rsidR="006723E8" w:rsidRPr="00BA4BF4">
        <w:rPr>
          <w:rFonts w:ascii="Garamond" w:hAnsi="Garamond"/>
        </w:rPr>
        <w:t>o utilizzo delle suddette somme.</w:t>
      </w:r>
    </w:p>
    <w:p w:rsidR="00EC1C9E" w:rsidRPr="00BA4BF4" w:rsidRDefault="002D3CD2" w:rsidP="00CE50D8">
      <w:pPr>
        <w:pStyle w:val="Corpodeltesto60"/>
        <w:shd w:val="clear" w:color="auto" w:fill="auto"/>
        <w:spacing w:after="288" w:line="280" w:lineRule="exact"/>
        <w:jc w:val="center"/>
        <w:rPr>
          <w:rFonts w:ascii="Garamond" w:hAnsi="Garamond"/>
        </w:rPr>
      </w:pPr>
      <w:r w:rsidRPr="00BA4BF4">
        <w:rPr>
          <w:rFonts w:ascii="Garamond" w:hAnsi="Garamond"/>
        </w:rPr>
        <w:t xml:space="preserve">TITOLO </w:t>
      </w:r>
      <w:r w:rsidR="00CE50D8">
        <w:rPr>
          <w:rFonts w:ascii="Garamond" w:hAnsi="Garamond"/>
        </w:rPr>
        <w:t>I</w:t>
      </w:r>
      <w:r w:rsidRPr="00BA4BF4">
        <w:rPr>
          <w:rFonts w:ascii="Garamond" w:hAnsi="Garamond"/>
        </w:rPr>
        <w:t>V - IL RENDICONTO DELLA GESTIONE</w:t>
      </w:r>
    </w:p>
    <w:p w:rsidR="006723E8" w:rsidRPr="00A42E03" w:rsidRDefault="002D3CD2" w:rsidP="00041FF9">
      <w:pPr>
        <w:pStyle w:val="Titolo11"/>
        <w:keepNext/>
        <w:keepLines/>
        <w:shd w:val="clear" w:color="auto" w:fill="auto"/>
        <w:spacing w:before="0" w:line="280" w:lineRule="exact"/>
        <w:ind w:left="708" w:right="1480"/>
        <w:jc w:val="center"/>
        <w:rPr>
          <w:rFonts w:ascii="Garamond" w:hAnsi="Garamond"/>
          <w:i w:val="0"/>
        </w:rPr>
      </w:pPr>
      <w:bookmarkStart w:id="32" w:name="bookmark66"/>
      <w:r w:rsidRPr="00A42E03">
        <w:rPr>
          <w:rFonts w:ascii="Garamond" w:hAnsi="Garamond"/>
          <w:i w:val="0"/>
        </w:rPr>
        <w:t>Sezione I - Adempimenti preliminari a carico dei</w:t>
      </w:r>
      <w:r w:rsidR="004D547E" w:rsidRPr="00A42E03">
        <w:rPr>
          <w:rFonts w:ascii="Garamond" w:hAnsi="Garamond"/>
          <w:i w:val="0"/>
        </w:rPr>
        <w:t xml:space="preserve"> responsabili dei servizi</w:t>
      </w:r>
    </w:p>
    <w:p w:rsidR="006723E8" w:rsidRPr="00A42E03" w:rsidRDefault="006723E8" w:rsidP="008A6D91">
      <w:pPr>
        <w:pStyle w:val="Titolo11"/>
        <w:keepNext/>
        <w:keepLines/>
        <w:shd w:val="clear" w:color="auto" w:fill="auto"/>
        <w:spacing w:before="0" w:line="280" w:lineRule="exact"/>
        <w:ind w:right="1480"/>
        <w:jc w:val="both"/>
        <w:rPr>
          <w:rFonts w:ascii="Garamond" w:hAnsi="Garamond"/>
          <w:i w:val="0"/>
        </w:rPr>
      </w:pPr>
    </w:p>
    <w:p w:rsidR="00EC1C9E" w:rsidRPr="00A42E03" w:rsidRDefault="000777E8" w:rsidP="00041FF9">
      <w:pPr>
        <w:pStyle w:val="Titolo11"/>
        <w:keepNext/>
        <w:keepLines/>
        <w:shd w:val="clear" w:color="auto" w:fill="auto"/>
        <w:spacing w:before="0" w:line="280" w:lineRule="exact"/>
        <w:ind w:left="708" w:right="1480" w:firstLine="708"/>
        <w:jc w:val="center"/>
        <w:rPr>
          <w:rFonts w:ascii="Garamond" w:hAnsi="Garamond"/>
          <w:i w:val="0"/>
        </w:rPr>
      </w:pPr>
      <w:r w:rsidRPr="00A42E03">
        <w:rPr>
          <w:rFonts w:ascii="Garamond" w:hAnsi="Garamond"/>
          <w:i w:val="0"/>
        </w:rPr>
        <w:t>Art. 40</w:t>
      </w:r>
      <w:r w:rsidR="002D3CD2" w:rsidRPr="00A42E03">
        <w:rPr>
          <w:rFonts w:ascii="Garamond" w:hAnsi="Garamond"/>
          <w:i w:val="0"/>
        </w:rPr>
        <w:t xml:space="preserve"> </w:t>
      </w:r>
      <w:r w:rsidR="00542768" w:rsidRPr="00A42E03">
        <w:rPr>
          <w:rFonts w:ascii="Garamond" w:hAnsi="Garamond"/>
          <w:i w:val="0"/>
        </w:rPr>
        <w:t xml:space="preserve">- </w:t>
      </w:r>
      <w:r w:rsidR="002D3CD2" w:rsidRPr="00A42E03">
        <w:rPr>
          <w:rFonts w:ascii="Garamond" w:hAnsi="Garamond"/>
          <w:i w:val="0"/>
        </w:rPr>
        <w:t>Rendiconto contributi straordinari</w:t>
      </w:r>
      <w:bookmarkEnd w:id="32"/>
    </w:p>
    <w:p w:rsidR="00EC1C9E" w:rsidRPr="00BA4BF4" w:rsidRDefault="002D3CD2" w:rsidP="00F05C52">
      <w:pPr>
        <w:pStyle w:val="Corpodeltesto20"/>
        <w:numPr>
          <w:ilvl w:val="0"/>
          <w:numId w:val="38"/>
        </w:numPr>
        <w:shd w:val="clear" w:color="auto" w:fill="auto"/>
        <w:tabs>
          <w:tab w:val="left" w:pos="330"/>
        </w:tabs>
        <w:spacing w:after="0" w:line="280" w:lineRule="exact"/>
        <w:jc w:val="both"/>
        <w:rPr>
          <w:rFonts w:ascii="Garamond" w:hAnsi="Garamond"/>
        </w:rPr>
      </w:pPr>
      <w:r w:rsidRPr="00BA4BF4">
        <w:rPr>
          <w:rFonts w:ascii="Garamond" w:hAnsi="Garamond"/>
        </w:rPr>
        <w:t xml:space="preserve">Al fine di adempiere all'obbligo previsto dall'art. 158 del </w:t>
      </w:r>
      <w:proofErr w:type="spellStart"/>
      <w:r w:rsidRPr="00BA4BF4">
        <w:rPr>
          <w:rFonts w:ascii="Garamond" w:hAnsi="Garamond"/>
        </w:rPr>
        <w:t>Tuel</w:t>
      </w:r>
      <w:proofErr w:type="spellEnd"/>
      <w:r w:rsidRPr="00BA4BF4">
        <w:rPr>
          <w:rFonts w:ascii="Garamond" w:hAnsi="Garamond"/>
        </w:rPr>
        <w:t>, i responsabili dei servizi gestiti in tutto o in parte utilizzando contributi straordinari assegnati all'ente da amministrazioni pubbliche, devono redigere il rendiconto annuale di detto utilizzo descrivendo anche le finalità perseguite, quelle raggiunte nonché quelle in via di perseguimento, qualora trattasi di intervento realizzato in più esercizi finanziari.</w:t>
      </w:r>
    </w:p>
    <w:p w:rsidR="00EC1C9E" w:rsidRPr="00BA4BF4" w:rsidRDefault="002D3CD2" w:rsidP="00F05C52">
      <w:pPr>
        <w:pStyle w:val="Corpodeltesto20"/>
        <w:numPr>
          <w:ilvl w:val="0"/>
          <w:numId w:val="38"/>
        </w:numPr>
        <w:shd w:val="clear" w:color="auto" w:fill="auto"/>
        <w:tabs>
          <w:tab w:val="left" w:pos="339"/>
        </w:tabs>
        <w:spacing w:after="0" w:line="280" w:lineRule="exact"/>
        <w:jc w:val="both"/>
        <w:rPr>
          <w:rFonts w:ascii="Garamond" w:hAnsi="Garamond"/>
        </w:rPr>
      </w:pPr>
      <w:r w:rsidRPr="00BA4BF4">
        <w:rPr>
          <w:rFonts w:ascii="Garamond" w:hAnsi="Garamond"/>
        </w:rPr>
        <w:t>Il rendiconto documentato è presentato al servizio finanziario non oltre il 30 gennaio dell'anno successivo a quello cui si riferisce. Il servizio finan</w:t>
      </w:r>
      <w:r w:rsidR="004D547E" w:rsidRPr="00BA4BF4">
        <w:rPr>
          <w:rFonts w:ascii="Garamond" w:hAnsi="Garamond"/>
        </w:rPr>
        <w:t>ziario controlla</w:t>
      </w:r>
      <w:r w:rsidRPr="00BA4BF4">
        <w:rPr>
          <w:rFonts w:ascii="Garamond" w:hAnsi="Garamond"/>
        </w:rPr>
        <w:t xml:space="preserve"> le indicazioni contabili ivi contenute e </w:t>
      </w:r>
      <w:r w:rsidRPr="00BA4BF4">
        <w:rPr>
          <w:rFonts w:ascii="Garamond" w:hAnsi="Garamond"/>
        </w:rPr>
        <w:lastRenderedPageBreak/>
        <w:t xml:space="preserve">rimette il rendiconto </w:t>
      </w:r>
      <w:r w:rsidR="004D547E" w:rsidRPr="00BA4BF4">
        <w:rPr>
          <w:rFonts w:ascii="Garamond" w:hAnsi="Garamond"/>
        </w:rPr>
        <w:t>all’amministrazione che ha erogato il contributo entro il 15 febbraio</w:t>
      </w:r>
      <w:r w:rsidRPr="00BA4BF4">
        <w:rPr>
          <w:rFonts w:ascii="Garamond" w:hAnsi="Garamond"/>
        </w:rPr>
        <w:t>.</w:t>
      </w:r>
    </w:p>
    <w:p w:rsidR="00C218C5" w:rsidRPr="00BA4BF4" w:rsidRDefault="00C218C5" w:rsidP="008A6D91">
      <w:pPr>
        <w:pStyle w:val="Corpodeltesto20"/>
        <w:shd w:val="clear" w:color="auto" w:fill="auto"/>
        <w:tabs>
          <w:tab w:val="left" w:pos="339"/>
        </w:tabs>
        <w:spacing w:after="0" w:line="280" w:lineRule="exact"/>
        <w:jc w:val="both"/>
        <w:rPr>
          <w:rFonts w:ascii="Garamond" w:hAnsi="Garamond"/>
        </w:rPr>
      </w:pPr>
    </w:p>
    <w:p w:rsidR="00EC1C9E" w:rsidRPr="00A42E03" w:rsidRDefault="00B31AE2" w:rsidP="00CE50D8">
      <w:pPr>
        <w:pStyle w:val="Titolo11"/>
        <w:keepNext/>
        <w:keepLines/>
        <w:shd w:val="clear" w:color="auto" w:fill="auto"/>
        <w:spacing w:before="0" w:after="206" w:line="280" w:lineRule="exact"/>
        <w:jc w:val="center"/>
        <w:rPr>
          <w:rFonts w:ascii="Garamond" w:hAnsi="Garamond"/>
          <w:i w:val="0"/>
        </w:rPr>
      </w:pPr>
      <w:bookmarkStart w:id="33" w:name="bookmark67"/>
      <w:r w:rsidRPr="00A42E03">
        <w:rPr>
          <w:rFonts w:ascii="Garamond" w:hAnsi="Garamond"/>
          <w:i w:val="0"/>
        </w:rPr>
        <w:t>Art. 4</w:t>
      </w:r>
      <w:r w:rsidR="000777E8" w:rsidRPr="00A42E03">
        <w:rPr>
          <w:rFonts w:ascii="Garamond" w:hAnsi="Garamond"/>
          <w:i w:val="0"/>
        </w:rPr>
        <w:t>1</w:t>
      </w:r>
      <w:r w:rsidR="00026BB8" w:rsidRPr="00A42E03">
        <w:rPr>
          <w:rFonts w:ascii="Garamond" w:hAnsi="Garamond"/>
          <w:i w:val="0"/>
        </w:rPr>
        <w:t xml:space="preserve"> - </w:t>
      </w:r>
      <w:r w:rsidR="002D3CD2" w:rsidRPr="00A42E03">
        <w:rPr>
          <w:rFonts w:ascii="Garamond" w:hAnsi="Garamond"/>
          <w:i w:val="0"/>
        </w:rPr>
        <w:t>Relazioni finali di gestione dei responsabili dei servizi</w:t>
      </w:r>
      <w:bookmarkEnd w:id="33"/>
    </w:p>
    <w:p w:rsidR="00EC1C9E" w:rsidRPr="00BA4BF4" w:rsidRDefault="002D3CD2" w:rsidP="00F05C52">
      <w:pPr>
        <w:pStyle w:val="Corpodeltesto20"/>
        <w:numPr>
          <w:ilvl w:val="0"/>
          <w:numId w:val="39"/>
        </w:numPr>
        <w:shd w:val="clear" w:color="auto" w:fill="auto"/>
        <w:tabs>
          <w:tab w:val="left" w:pos="330"/>
        </w:tabs>
        <w:spacing w:after="0" w:line="280" w:lineRule="exact"/>
        <w:jc w:val="both"/>
        <w:rPr>
          <w:rFonts w:ascii="Garamond" w:hAnsi="Garamond"/>
        </w:rPr>
      </w:pPr>
      <w:r w:rsidRPr="00BA4BF4">
        <w:rPr>
          <w:rFonts w:ascii="Garamond" w:hAnsi="Garamond"/>
        </w:rPr>
        <w:t>I responsabili dei servizi redigono e presentano all'organo esecutivo entro il 28 febbraio di ogni anno la relazione finale di gestione riferita all’attività svolta nei servizi loro assegnati nell'anno finanziario precedente.</w:t>
      </w:r>
    </w:p>
    <w:p w:rsidR="00EC1C9E" w:rsidRPr="00BA4BF4" w:rsidRDefault="002D3CD2" w:rsidP="00F05C52">
      <w:pPr>
        <w:pStyle w:val="Corpodeltesto20"/>
        <w:numPr>
          <w:ilvl w:val="0"/>
          <w:numId w:val="39"/>
        </w:numPr>
        <w:shd w:val="clear" w:color="auto" w:fill="auto"/>
        <w:tabs>
          <w:tab w:val="left" w:pos="334"/>
        </w:tabs>
        <w:spacing w:after="0" w:line="280" w:lineRule="exact"/>
        <w:jc w:val="both"/>
        <w:rPr>
          <w:rFonts w:ascii="Garamond" w:hAnsi="Garamond"/>
        </w:rPr>
      </w:pPr>
      <w:r w:rsidRPr="00BA4BF4">
        <w:rPr>
          <w:rFonts w:ascii="Garamond" w:hAnsi="Garamond"/>
        </w:rPr>
        <w:t>La relazione assume il contenuto minimo di seguito indicato:</w:t>
      </w:r>
    </w:p>
    <w:p w:rsidR="00EC1C9E" w:rsidRPr="00BA4BF4" w:rsidRDefault="002D3CD2" w:rsidP="00F05C52">
      <w:pPr>
        <w:pStyle w:val="Corpodeltesto20"/>
        <w:numPr>
          <w:ilvl w:val="0"/>
          <w:numId w:val="40"/>
        </w:numPr>
        <w:shd w:val="clear" w:color="auto" w:fill="auto"/>
        <w:tabs>
          <w:tab w:val="left" w:pos="330"/>
        </w:tabs>
        <w:spacing w:after="0" w:line="280" w:lineRule="exact"/>
        <w:jc w:val="both"/>
        <w:rPr>
          <w:rFonts w:ascii="Garamond" w:hAnsi="Garamond"/>
        </w:rPr>
      </w:pPr>
      <w:r w:rsidRPr="00BA4BF4">
        <w:rPr>
          <w:rFonts w:ascii="Garamond" w:hAnsi="Garamond"/>
        </w:rPr>
        <w:t>riferimento ai programmi e agli obiettivi individuati ed approvati dagli organi competenti;</w:t>
      </w:r>
    </w:p>
    <w:p w:rsidR="00EC1C9E" w:rsidRPr="00BA4BF4" w:rsidRDefault="002D3CD2" w:rsidP="00F05C52">
      <w:pPr>
        <w:pStyle w:val="Corpodeltesto20"/>
        <w:numPr>
          <w:ilvl w:val="0"/>
          <w:numId w:val="40"/>
        </w:numPr>
        <w:shd w:val="clear" w:color="auto" w:fill="auto"/>
        <w:tabs>
          <w:tab w:val="left" w:pos="330"/>
        </w:tabs>
        <w:spacing w:after="0" w:line="280" w:lineRule="exact"/>
        <w:jc w:val="both"/>
        <w:rPr>
          <w:rFonts w:ascii="Garamond" w:hAnsi="Garamond"/>
        </w:rPr>
      </w:pPr>
      <w:r w:rsidRPr="00BA4BF4">
        <w:rPr>
          <w:rFonts w:ascii="Garamond" w:hAnsi="Garamond"/>
        </w:rPr>
        <w:t>motivazioni in merito ad eventuali scostamenti tra risultati e obiettivi programmati;</w:t>
      </w:r>
    </w:p>
    <w:p w:rsidR="00EC1C9E" w:rsidRPr="00BA4BF4" w:rsidRDefault="002D3CD2" w:rsidP="00F05C52">
      <w:pPr>
        <w:pStyle w:val="Corpodeltesto20"/>
        <w:numPr>
          <w:ilvl w:val="0"/>
          <w:numId w:val="40"/>
        </w:numPr>
        <w:shd w:val="clear" w:color="auto" w:fill="auto"/>
        <w:tabs>
          <w:tab w:val="left" w:pos="330"/>
        </w:tabs>
        <w:spacing w:after="0" w:line="280" w:lineRule="exact"/>
        <w:jc w:val="both"/>
        <w:rPr>
          <w:rFonts w:ascii="Garamond" w:hAnsi="Garamond"/>
        </w:rPr>
      </w:pPr>
      <w:r w:rsidRPr="00BA4BF4">
        <w:rPr>
          <w:rFonts w:ascii="Garamond" w:hAnsi="Garamond"/>
        </w:rPr>
        <w:t>riferimento alle entrate e alle spese assegnate con particolare riferimento alle somme accertate/impegnate, liquidate, dando specifica motivazione delle economie registrate;</w:t>
      </w:r>
    </w:p>
    <w:p w:rsidR="00EC1C9E" w:rsidRPr="00BA4BF4" w:rsidRDefault="002D3CD2" w:rsidP="00F05C52">
      <w:pPr>
        <w:pStyle w:val="Corpodeltesto20"/>
        <w:numPr>
          <w:ilvl w:val="0"/>
          <w:numId w:val="40"/>
        </w:numPr>
        <w:shd w:val="clear" w:color="auto" w:fill="auto"/>
        <w:tabs>
          <w:tab w:val="left" w:pos="330"/>
        </w:tabs>
        <w:spacing w:after="0" w:line="280" w:lineRule="exact"/>
        <w:jc w:val="both"/>
        <w:rPr>
          <w:rFonts w:ascii="Garamond" w:hAnsi="Garamond"/>
        </w:rPr>
      </w:pPr>
      <w:r w:rsidRPr="00BA4BF4">
        <w:rPr>
          <w:rFonts w:ascii="Garamond" w:hAnsi="Garamond"/>
        </w:rPr>
        <w:t>riferimento alle attività e passività patrimoniali attribuite;</w:t>
      </w:r>
    </w:p>
    <w:p w:rsidR="00EC1C9E" w:rsidRPr="00BA4BF4" w:rsidRDefault="002D3CD2" w:rsidP="00F05C52">
      <w:pPr>
        <w:pStyle w:val="Corpodeltesto20"/>
        <w:numPr>
          <w:ilvl w:val="0"/>
          <w:numId w:val="40"/>
        </w:numPr>
        <w:shd w:val="clear" w:color="auto" w:fill="auto"/>
        <w:tabs>
          <w:tab w:val="left" w:pos="330"/>
        </w:tabs>
        <w:spacing w:after="0" w:line="280" w:lineRule="exact"/>
        <w:jc w:val="both"/>
        <w:rPr>
          <w:rFonts w:ascii="Garamond" w:hAnsi="Garamond"/>
        </w:rPr>
      </w:pPr>
      <w:r w:rsidRPr="00BA4BF4">
        <w:rPr>
          <w:rFonts w:ascii="Garamond" w:hAnsi="Garamond"/>
        </w:rPr>
        <w:t>riferimento ai programmi di spesa in conto capitale o di investimento;</w:t>
      </w:r>
    </w:p>
    <w:p w:rsidR="00EC1C9E" w:rsidRPr="00BA4BF4" w:rsidRDefault="002D3CD2" w:rsidP="00F05C52">
      <w:pPr>
        <w:pStyle w:val="Corpodeltesto20"/>
        <w:numPr>
          <w:ilvl w:val="0"/>
          <w:numId w:val="40"/>
        </w:numPr>
        <w:shd w:val="clear" w:color="auto" w:fill="auto"/>
        <w:tabs>
          <w:tab w:val="left" w:pos="285"/>
        </w:tabs>
        <w:spacing w:after="0" w:line="280" w:lineRule="exact"/>
        <w:jc w:val="both"/>
        <w:rPr>
          <w:rFonts w:ascii="Garamond" w:hAnsi="Garamond"/>
        </w:rPr>
      </w:pPr>
      <w:r w:rsidRPr="00BA4BF4">
        <w:rPr>
          <w:rFonts w:ascii="Garamond" w:hAnsi="Garamond"/>
        </w:rPr>
        <w:t>valutazione dei risultati raggiunti in termini finanziari, economici e patrimoniali</w:t>
      </w:r>
    </w:p>
    <w:p w:rsidR="00EC1C9E" w:rsidRPr="00BA4BF4" w:rsidRDefault="002D3CD2" w:rsidP="00F05C52">
      <w:pPr>
        <w:pStyle w:val="Corpodeltesto20"/>
        <w:numPr>
          <w:ilvl w:val="0"/>
          <w:numId w:val="40"/>
        </w:numPr>
        <w:shd w:val="clear" w:color="auto" w:fill="auto"/>
        <w:tabs>
          <w:tab w:val="left" w:pos="355"/>
        </w:tabs>
        <w:spacing w:after="0" w:line="280" w:lineRule="exact"/>
        <w:jc w:val="both"/>
        <w:rPr>
          <w:rFonts w:ascii="Garamond" w:hAnsi="Garamond"/>
        </w:rPr>
      </w:pPr>
      <w:r w:rsidRPr="00BA4BF4">
        <w:rPr>
          <w:rFonts w:ascii="Garamond" w:hAnsi="Garamond"/>
        </w:rPr>
        <w:t>ogni altro elemento di giudizio in ordine ai comportamenti tenuti per consentire all'amministrazione il raggiungimento dei risultati programmati.</w:t>
      </w:r>
    </w:p>
    <w:p w:rsidR="00EC1C9E" w:rsidRPr="00BA4BF4" w:rsidRDefault="002D3CD2" w:rsidP="00F05C52">
      <w:pPr>
        <w:pStyle w:val="Corpodeltesto20"/>
        <w:numPr>
          <w:ilvl w:val="0"/>
          <w:numId w:val="39"/>
        </w:numPr>
        <w:shd w:val="clear" w:color="auto" w:fill="auto"/>
        <w:tabs>
          <w:tab w:val="left" w:pos="312"/>
        </w:tabs>
        <w:spacing w:after="0" w:line="280" w:lineRule="exact"/>
        <w:jc w:val="both"/>
        <w:rPr>
          <w:rFonts w:ascii="Garamond" w:hAnsi="Garamond"/>
        </w:rPr>
      </w:pPr>
      <w:r w:rsidRPr="00BA4BF4">
        <w:rPr>
          <w:rFonts w:ascii="Garamond" w:hAnsi="Garamond"/>
        </w:rPr>
        <w:t>Il Servizio Finanziario, oltre a presentare la propria relazione finale di gestione, opera in termini strumentali e di supporto per tutti i servizi ai fini della predisposizione della relazione.</w:t>
      </w:r>
    </w:p>
    <w:p w:rsidR="00123D2B" w:rsidRPr="00123D2B" w:rsidRDefault="002D3CD2" w:rsidP="00F05C52">
      <w:pPr>
        <w:pStyle w:val="Corpodeltesto20"/>
        <w:numPr>
          <w:ilvl w:val="0"/>
          <w:numId w:val="39"/>
        </w:numPr>
        <w:shd w:val="clear" w:color="auto" w:fill="auto"/>
        <w:tabs>
          <w:tab w:val="left" w:pos="312"/>
        </w:tabs>
        <w:spacing w:after="267" w:line="280" w:lineRule="exact"/>
        <w:jc w:val="both"/>
        <w:rPr>
          <w:rFonts w:ascii="Garamond" w:hAnsi="Garamond"/>
        </w:rPr>
      </w:pPr>
      <w:r w:rsidRPr="00BA4BF4">
        <w:rPr>
          <w:rFonts w:ascii="Garamond" w:hAnsi="Garamond"/>
        </w:rPr>
        <w:t xml:space="preserve">Le relazioni finali di gestione sono utilizzate dall'organo esecutivo per la predisposizione della relazione di cui all'art. 151, comma 6 e art. 231 del </w:t>
      </w:r>
      <w:proofErr w:type="spellStart"/>
      <w:r w:rsidRPr="00BA4BF4">
        <w:rPr>
          <w:rFonts w:ascii="Garamond" w:hAnsi="Garamond"/>
        </w:rPr>
        <w:t>Tuel</w:t>
      </w:r>
      <w:proofErr w:type="spellEnd"/>
      <w:r w:rsidRPr="00BA4BF4">
        <w:rPr>
          <w:rFonts w:ascii="Garamond" w:hAnsi="Garamond"/>
        </w:rPr>
        <w:t xml:space="preserve">., come modificato dal </w:t>
      </w:r>
      <w:proofErr w:type="spellStart"/>
      <w:r w:rsidRPr="00BA4BF4">
        <w:rPr>
          <w:rFonts w:ascii="Garamond" w:hAnsi="Garamond"/>
        </w:rPr>
        <w:t>D.Lgs.</w:t>
      </w:r>
      <w:proofErr w:type="spellEnd"/>
      <w:r w:rsidRPr="00BA4BF4">
        <w:rPr>
          <w:rFonts w:ascii="Garamond" w:hAnsi="Garamond"/>
        </w:rPr>
        <w:t xml:space="preserve"> n. 118/2011.</w:t>
      </w:r>
    </w:p>
    <w:p w:rsidR="00EC1C9E" w:rsidRPr="00A42E03" w:rsidRDefault="00B31AE2" w:rsidP="00CE50D8">
      <w:pPr>
        <w:pStyle w:val="Titolo11"/>
        <w:keepNext/>
        <w:keepLines/>
        <w:shd w:val="clear" w:color="auto" w:fill="auto"/>
        <w:spacing w:before="0" w:after="211" w:line="280" w:lineRule="exact"/>
        <w:jc w:val="center"/>
        <w:rPr>
          <w:rFonts w:ascii="Garamond" w:hAnsi="Garamond"/>
          <w:i w:val="0"/>
        </w:rPr>
      </w:pPr>
      <w:bookmarkStart w:id="34" w:name="bookmark68"/>
      <w:r w:rsidRPr="00A42E03">
        <w:rPr>
          <w:rFonts w:ascii="Garamond" w:hAnsi="Garamond"/>
          <w:i w:val="0"/>
        </w:rPr>
        <w:t>Art. 4</w:t>
      </w:r>
      <w:r w:rsidR="000777E8" w:rsidRPr="00A42E03">
        <w:rPr>
          <w:rFonts w:ascii="Garamond" w:hAnsi="Garamond"/>
          <w:i w:val="0"/>
        </w:rPr>
        <w:t>2</w:t>
      </w:r>
      <w:r w:rsidR="00026BB8" w:rsidRPr="00A42E03">
        <w:rPr>
          <w:rFonts w:ascii="Garamond" w:hAnsi="Garamond"/>
          <w:i w:val="0"/>
        </w:rPr>
        <w:t xml:space="preserve"> - </w:t>
      </w:r>
      <w:proofErr w:type="spellStart"/>
      <w:r w:rsidR="002D3CD2" w:rsidRPr="00A42E03">
        <w:rPr>
          <w:rFonts w:ascii="Garamond" w:hAnsi="Garamond"/>
          <w:i w:val="0"/>
        </w:rPr>
        <w:t>Riaccertamento</w:t>
      </w:r>
      <w:proofErr w:type="spellEnd"/>
      <w:r w:rsidR="002D3CD2" w:rsidRPr="00A42E03">
        <w:rPr>
          <w:rFonts w:ascii="Garamond" w:hAnsi="Garamond"/>
          <w:i w:val="0"/>
        </w:rPr>
        <w:t xml:space="preserve"> dei residui attivi e passivi</w:t>
      </w:r>
      <w:bookmarkEnd w:id="34"/>
    </w:p>
    <w:p w:rsidR="00EC1C9E" w:rsidRPr="00BA4BF4" w:rsidRDefault="002D3CD2" w:rsidP="00F05C52">
      <w:pPr>
        <w:pStyle w:val="Corpodeltesto20"/>
        <w:numPr>
          <w:ilvl w:val="0"/>
          <w:numId w:val="41"/>
        </w:numPr>
        <w:shd w:val="clear" w:color="auto" w:fill="auto"/>
        <w:tabs>
          <w:tab w:val="left" w:pos="307"/>
        </w:tabs>
        <w:spacing w:after="0" w:line="280" w:lineRule="exact"/>
        <w:jc w:val="both"/>
        <w:rPr>
          <w:rFonts w:ascii="Garamond" w:hAnsi="Garamond"/>
        </w:rPr>
      </w:pPr>
      <w:r w:rsidRPr="00BA4BF4">
        <w:rPr>
          <w:rFonts w:ascii="Garamond" w:hAnsi="Garamond"/>
        </w:rPr>
        <w:t xml:space="preserve">La ricognizione ed il </w:t>
      </w:r>
      <w:proofErr w:type="spellStart"/>
      <w:r w:rsidRPr="00BA4BF4">
        <w:rPr>
          <w:rFonts w:ascii="Garamond" w:hAnsi="Garamond"/>
        </w:rPr>
        <w:t>riaccertamento</w:t>
      </w:r>
      <w:proofErr w:type="spellEnd"/>
      <w:r w:rsidRPr="00BA4BF4">
        <w:rPr>
          <w:rFonts w:ascii="Garamond" w:hAnsi="Garamond"/>
        </w:rPr>
        <w:t xml:space="preserve"> dei residui avviene con le modalità previste dal punto 9.1 del Principio Contabile Applicato concernente la contabilità finanziaria di cui all’allegato 4/2 del </w:t>
      </w:r>
      <w:proofErr w:type="spellStart"/>
      <w:r w:rsidRPr="00BA4BF4">
        <w:rPr>
          <w:rFonts w:ascii="Garamond" w:hAnsi="Garamond"/>
        </w:rPr>
        <w:t>D.Lgs.</w:t>
      </w:r>
      <w:proofErr w:type="spellEnd"/>
      <w:r w:rsidRPr="00BA4BF4">
        <w:rPr>
          <w:rFonts w:ascii="Garamond" w:hAnsi="Garamond"/>
        </w:rPr>
        <w:t xml:space="preserve"> 118/2011 e successive modificazioni.</w:t>
      </w:r>
    </w:p>
    <w:p w:rsidR="00EC1C9E" w:rsidRPr="00BA4BF4" w:rsidRDefault="002D3CD2" w:rsidP="00F05C52">
      <w:pPr>
        <w:pStyle w:val="Corpodeltesto20"/>
        <w:numPr>
          <w:ilvl w:val="0"/>
          <w:numId w:val="41"/>
        </w:numPr>
        <w:shd w:val="clear" w:color="auto" w:fill="auto"/>
        <w:tabs>
          <w:tab w:val="left" w:pos="312"/>
        </w:tabs>
        <w:spacing w:after="0" w:line="280" w:lineRule="exact"/>
        <w:jc w:val="both"/>
        <w:rPr>
          <w:rFonts w:ascii="Garamond" w:hAnsi="Garamond"/>
        </w:rPr>
      </w:pPr>
      <w:r w:rsidRPr="00BA4BF4">
        <w:rPr>
          <w:rFonts w:ascii="Garamond" w:hAnsi="Garamond"/>
        </w:rPr>
        <w:t>Le relazioni finali di gestione dei responsabili dei servizi di cui all’articolo precedente contengono l’analisi della revisione delle ragioni del mantenimento in tutto o in parte dei residui attivi e passivi.</w:t>
      </w:r>
    </w:p>
    <w:p w:rsidR="00EC1C9E" w:rsidRPr="00BA4BF4" w:rsidRDefault="002D3CD2" w:rsidP="00F05C52">
      <w:pPr>
        <w:pStyle w:val="Corpodeltesto20"/>
        <w:numPr>
          <w:ilvl w:val="0"/>
          <w:numId w:val="41"/>
        </w:numPr>
        <w:shd w:val="clear" w:color="auto" w:fill="auto"/>
        <w:tabs>
          <w:tab w:val="left" w:pos="312"/>
        </w:tabs>
        <w:spacing w:after="0" w:line="280" w:lineRule="exact"/>
        <w:jc w:val="both"/>
        <w:rPr>
          <w:rFonts w:ascii="Garamond" w:hAnsi="Garamond"/>
        </w:rPr>
      </w:pPr>
      <w:r w:rsidRPr="00BA4BF4">
        <w:rPr>
          <w:rFonts w:ascii="Garamond" w:hAnsi="Garamond"/>
        </w:rPr>
        <w:t>Tra le cause di eliminazione dei residui attivi, oltre alle normali cause di inesigibilità o insussistenza, rilevano l’accertata irreperibilità o insolvenza del debitore nonché l'abbandono di entrate patrimoniali il cui recupero comporterebbe costi di riscossione superiori al credito accertato.</w:t>
      </w:r>
    </w:p>
    <w:p w:rsidR="00EC1C9E" w:rsidRPr="00BA4BF4" w:rsidRDefault="002D3CD2" w:rsidP="00F05C52">
      <w:pPr>
        <w:pStyle w:val="Corpodeltesto20"/>
        <w:numPr>
          <w:ilvl w:val="0"/>
          <w:numId w:val="41"/>
        </w:numPr>
        <w:shd w:val="clear" w:color="auto" w:fill="auto"/>
        <w:tabs>
          <w:tab w:val="left" w:pos="312"/>
        </w:tabs>
        <w:spacing w:after="257" w:line="280" w:lineRule="exact"/>
        <w:jc w:val="both"/>
        <w:rPr>
          <w:rFonts w:ascii="Garamond" w:hAnsi="Garamond"/>
        </w:rPr>
      </w:pPr>
      <w:r w:rsidRPr="00BA4BF4">
        <w:rPr>
          <w:rFonts w:ascii="Garamond" w:hAnsi="Garamond"/>
        </w:rPr>
        <w:t xml:space="preserve">Il Servizio Finanziario elabora i dati e le informazioni ricevute dai responsabili dei servizi ai fini del </w:t>
      </w:r>
      <w:proofErr w:type="spellStart"/>
      <w:r w:rsidRPr="00BA4BF4">
        <w:rPr>
          <w:rFonts w:ascii="Garamond" w:hAnsi="Garamond"/>
        </w:rPr>
        <w:t>riaccertamento</w:t>
      </w:r>
      <w:proofErr w:type="spellEnd"/>
      <w:r w:rsidRPr="00BA4BF4">
        <w:rPr>
          <w:rFonts w:ascii="Garamond" w:hAnsi="Garamond"/>
        </w:rPr>
        <w:t xml:space="preserve"> dei residui di cui all’art. 228, comma 3 del </w:t>
      </w:r>
      <w:proofErr w:type="spellStart"/>
      <w:r w:rsidRPr="00BA4BF4">
        <w:rPr>
          <w:rFonts w:ascii="Garamond" w:hAnsi="Garamond"/>
        </w:rPr>
        <w:t>D.Lgs.</w:t>
      </w:r>
      <w:proofErr w:type="spellEnd"/>
      <w:r w:rsidRPr="00BA4BF4">
        <w:rPr>
          <w:rFonts w:ascii="Garamond" w:hAnsi="Garamond"/>
        </w:rPr>
        <w:t xml:space="preserve"> 267/2000.</w:t>
      </w:r>
    </w:p>
    <w:p w:rsidR="006723E8" w:rsidRPr="00A42E03" w:rsidRDefault="009F7B8C" w:rsidP="009F7B8C">
      <w:pPr>
        <w:pStyle w:val="Titolo11"/>
        <w:keepNext/>
        <w:keepLines/>
        <w:shd w:val="clear" w:color="auto" w:fill="auto"/>
        <w:spacing w:before="0" w:line="280" w:lineRule="exact"/>
        <w:ind w:right="3660"/>
        <w:jc w:val="center"/>
        <w:rPr>
          <w:rFonts w:ascii="Garamond" w:hAnsi="Garamond"/>
          <w:i w:val="0"/>
        </w:rPr>
      </w:pPr>
      <w:bookmarkStart w:id="35" w:name="bookmark69"/>
      <w:r w:rsidRPr="00A42E03">
        <w:rPr>
          <w:rFonts w:ascii="Garamond" w:hAnsi="Garamond"/>
          <w:i w:val="0"/>
        </w:rPr>
        <w:t xml:space="preserve">         </w:t>
      </w:r>
      <w:r w:rsidR="002D3CD2" w:rsidRPr="00A42E03">
        <w:rPr>
          <w:rFonts w:ascii="Garamond" w:hAnsi="Garamond"/>
          <w:i w:val="0"/>
        </w:rPr>
        <w:t xml:space="preserve">Sezione II - Adempimenti </w:t>
      </w:r>
      <w:r w:rsidRPr="00A42E03">
        <w:rPr>
          <w:rFonts w:ascii="Garamond" w:hAnsi="Garamond"/>
          <w:i w:val="0"/>
        </w:rPr>
        <w:t xml:space="preserve"> r</w:t>
      </w:r>
      <w:r w:rsidR="002D3CD2" w:rsidRPr="00A42E03">
        <w:rPr>
          <w:rFonts w:ascii="Garamond" w:hAnsi="Garamond"/>
          <w:i w:val="0"/>
        </w:rPr>
        <w:t>elati</w:t>
      </w:r>
      <w:r w:rsidR="0098778A" w:rsidRPr="00A42E03">
        <w:rPr>
          <w:rFonts w:ascii="Garamond" w:hAnsi="Garamond"/>
          <w:i w:val="0"/>
        </w:rPr>
        <w:t>vi agli agenti contabili</w:t>
      </w:r>
    </w:p>
    <w:p w:rsidR="00CE50D8" w:rsidRPr="00A42E03" w:rsidRDefault="00CE50D8" w:rsidP="00CE50D8">
      <w:pPr>
        <w:pStyle w:val="Titolo11"/>
        <w:keepNext/>
        <w:keepLines/>
        <w:shd w:val="clear" w:color="auto" w:fill="auto"/>
        <w:spacing w:before="0" w:line="280" w:lineRule="exact"/>
        <w:ind w:right="3660"/>
        <w:jc w:val="center"/>
        <w:rPr>
          <w:rFonts w:ascii="Garamond" w:hAnsi="Garamond"/>
          <w:i w:val="0"/>
        </w:rPr>
      </w:pPr>
    </w:p>
    <w:p w:rsidR="00EC1C9E" w:rsidRPr="00A42E03" w:rsidRDefault="006723E8" w:rsidP="008A6D91">
      <w:pPr>
        <w:pStyle w:val="Titolo11"/>
        <w:keepNext/>
        <w:keepLines/>
        <w:shd w:val="clear" w:color="auto" w:fill="auto"/>
        <w:spacing w:before="0" w:line="280" w:lineRule="exact"/>
        <w:ind w:right="3660"/>
        <w:jc w:val="both"/>
        <w:rPr>
          <w:rFonts w:ascii="Garamond" w:hAnsi="Garamond"/>
          <w:i w:val="0"/>
        </w:rPr>
      </w:pPr>
      <w:r w:rsidRPr="00A42E03">
        <w:rPr>
          <w:rFonts w:ascii="Garamond" w:hAnsi="Garamond"/>
          <w:i w:val="0"/>
        </w:rPr>
        <w:tab/>
      </w:r>
      <w:r w:rsidRPr="00A42E03">
        <w:rPr>
          <w:rFonts w:ascii="Garamond" w:hAnsi="Garamond"/>
          <w:i w:val="0"/>
        </w:rPr>
        <w:tab/>
      </w:r>
      <w:r w:rsidR="00A42E03">
        <w:rPr>
          <w:rFonts w:ascii="Garamond" w:hAnsi="Garamond"/>
          <w:i w:val="0"/>
        </w:rPr>
        <w:t xml:space="preserve">           </w:t>
      </w:r>
      <w:r w:rsidRPr="00A42E03">
        <w:rPr>
          <w:rFonts w:ascii="Garamond" w:hAnsi="Garamond"/>
          <w:i w:val="0"/>
        </w:rPr>
        <w:tab/>
      </w:r>
      <w:r w:rsidR="0098778A" w:rsidRPr="00A42E03">
        <w:rPr>
          <w:rFonts w:ascii="Garamond" w:hAnsi="Garamond"/>
          <w:i w:val="0"/>
        </w:rPr>
        <w:t xml:space="preserve">Art. </w:t>
      </w:r>
      <w:r w:rsidR="00B31AE2" w:rsidRPr="00A42E03">
        <w:rPr>
          <w:rFonts w:ascii="Garamond" w:hAnsi="Garamond"/>
          <w:i w:val="0"/>
        </w:rPr>
        <w:t>4</w:t>
      </w:r>
      <w:r w:rsidR="000777E8" w:rsidRPr="00A42E03">
        <w:rPr>
          <w:rFonts w:ascii="Garamond" w:hAnsi="Garamond"/>
          <w:i w:val="0"/>
        </w:rPr>
        <w:t>3</w:t>
      </w:r>
      <w:r w:rsidR="002D3CD2" w:rsidRPr="00A42E03">
        <w:rPr>
          <w:rFonts w:ascii="Garamond" w:hAnsi="Garamond"/>
          <w:i w:val="0"/>
        </w:rPr>
        <w:t xml:space="preserve"> </w:t>
      </w:r>
      <w:r w:rsidR="00026BB8" w:rsidRPr="00A42E03">
        <w:rPr>
          <w:rFonts w:ascii="Garamond" w:hAnsi="Garamond"/>
          <w:i w:val="0"/>
        </w:rPr>
        <w:t xml:space="preserve">- </w:t>
      </w:r>
      <w:r w:rsidR="002D3CD2" w:rsidRPr="00A42E03">
        <w:rPr>
          <w:rFonts w:ascii="Garamond" w:hAnsi="Garamond"/>
          <w:i w:val="0"/>
        </w:rPr>
        <w:t>Conti degli agenti contabili</w:t>
      </w:r>
      <w:bookmarkEnd w:id="35"/>
    </w:p>
    <w:p w:rsidR="00EC1C9E" w:rsidRPr="00BA4BF4" w:rsidRDefault="002D3CD2" w:rsidP="00F05C52">
      <w:pPr>
        <w:pStyle w:val="Corpodeltesto20"/>
        <w:numPr>
          <w:ilvl w:val="0"/>
          <w:numId w:val="42"/>
        </w:numPr>
        <w:shd w:val="clear" w:color="auto" w:fill="auto"/>
        <w:tabs>
          <w:tab w:val="left" w:pos="307"/>
        </w:tabs>
        <w:spacing w:after="0" w:line="280" w:lineRule="exact"/>
        <w:jc w:val="both"/>
        <w:rPr>
          <w:rFonts w:ascii="Garamond" w:hAnsi="Garamond"/>
        </w:rPr>
      </w:pPr>
      <w:r w:rsidRPr="00BA4BF4">
        <w:rPr>
          <w:rFonts w:ascii="Garamond" w:hAnsi="Garamond"/>
        </w:rPr>
        <w:t>L'economo, il consegnatario dei beni ed ogni altro agente contabile interno o esterno incaricato del maneggio di pubblico denaro o della gestione dei beni, devono rendere il conto della propria gestione entro il mese di gennaio di ciascun anno sui moduli previsti dall'ordinamento.</w:t>
      </w:r>
    </w:p>
    <w:p w:rsidR="00EC1C9E" w:rsidRPr="00BA4BF4" w:rsidRDefault="002D3CD2" w:rsidP="00F05C52">
      <w:pPr>
        <w:pStyle w:val="Corpodeltesto20"/>
        <w:numPr>
          <w:ilvl w:val="0"/>
          <w:numId w:val="42"/>
        </w:numPr>
        <w:shd w:val="clear" w:color="auto" w:fill="auto"/>
        <w:tabs>
          <w:tab w:val="left" w:pos="312"/>
        </w:tabs>
        <w:spacing w:after="0" w:line="280" w:lineRule="exact"/>
        <w:jc w:val="both"/>
        <w:rPr>
          <w:rFonts w:ascii="Garamond" w:hAnsi="Garamond"/>
        </w:rPr>
      </w:pPr>
      <w:r w:rsidRPr="00BA4BF4">
        <w:rPr>
          <w:rFonts w:ascii="Garamond" w:hAnsi="Garamond"/>
        </w:rPr>
        <w:t>L'elenco degli agenti contabili a denaro e a materia è allegato al rendiconto dell'ente e indica per ognuno il provvedimento di legittimazione del contabile alla gestione.</w:t>
      </w:r>
    </w:p>
    <w:p w:rsidR="00EC1C9E" w:rsidRPr="00BA4BF4" w:rsidRDefault="002D3CD2" w:rsidP="00F05C52">
      <w:pPr>
        <w:pStyle w:val="Corpodeltesto20"/>
        <w:numPr>
          <w:ilvl w:val="0"/>
          <w:numId w:val="42"/>
        </w:numPr>
        <w:shd w:val="clear" w:color="auto" w:fill="auto"/>
        <w:tabs>
          <w:tab w:val="left" w:pos="312"/>
        </w:tabs>
        <w:spacing w:after="0" w:line="280" w:lineRule="exact"/>
        <w:jc w:val="both"/>
        <w:rPr>
          <w:rFonts w:ascii="Garamond" w:hAnsi="Garamond"/>
        </w:rPr>
      </w:pPr>
      <w:r w:rsidRPr="00BA4BF4">
        <w:rPr>
          <w:rFonts w:ascii="Garamond" w:hAnsi="Garamond"/>
        </w:rPr>
        <w:t>Il responsabile del servizio finanziario o suo incaricato provvede:</w:t>
      </w:r>
    </w:p>
    <w:p w:rsidR="00EC1C9E" w:rsidRPr="00BA4BF4" w:rsidRDefault="002D3CD2" w:rsidP="00F05C52">
      <w:pPr>
        <w:pStyle w:val="Corpodeltesto20"/>
        <w:numPr>
          <w:ilvl w:val="0"/>
          <w:numId w:val="43"/>
        </w:numPr>
        <w:shd w:val="clear" w:color="auto" w:fill="auto"/>
        <w:tabs>
          <w:tab w:val="left" w:pos="355"/>
        </w:tabs>
        <w:spacing w:after="0" w:line="280" w:lineRule="exact"/>
        <w:jc w:val="both"/>
        <w:rPr>
          <w:rFonts w:ascii="Garamond" w:hAnsi="Garamond"/>
        </w:rPr>
      </w:pPr>
      <w:r w:rsidRPr="00BA4BF4">
        <w:rPr>
          <w:rFonts w:ascii="Garamond" w:hAnsi="Garamond"/>
        </w:rPr>
        <w:t>alla parificazione, da approvarsi con apposito provvedimento a cura dello stesso responsabile, dei conti resi dagli agenti contabili e dei relativi allegati, con le scritture contabili del Comune;</w:t>
      </w:r>
    </w:p>
    <w:p w:rsidR="00EC1C9E" w:rsidRPr="00BA4BF4" w:rsidRDefault="002D3CD2" w:rsidP="00F05C52">
      <w:pPr>
        <w:pStyle w:val="Corpodeltesto20"/>
        <w:numPr>
          <w:ilvl w:val="0"/>
          <w:numId w:val="43"/>
        </w:numPr>
        <w:shd w:val="clear" w:color="auto" w:fill="auto"/>
        <w:tabs>
          <w:tab w:val="left" w:pos="336"/>
        </w:tabs>
        <w:spacing w:after="0" w:line="280" w:lineRule="exact"/>
        <w:jc w:val="both"/>
        <w:rPr>
          <w:rFonts w:ascii="Garamond" w:hAnsi="Garamond"/>
        </w:rPr>
      </w:pPr>
      <w:r w:rsidRPr="00BA4BF4">
        <w:rPr>
          <w:rFonts w:ascii="Garamond" w:hAnsi="Garamond"/>
        </w:rPr>
        <w:t>all' inserimento di tali conti nella documentazione del rendiconto;</w:t>
      </w:r>
    </w:p>
    <w:p w:rsidR="00EC1C9E" w:rsidRPr="00BA4BF4" w:rsidRDefault="002D3CD2" w:rsidP="00F05C52">
      <w:pPr>
        <w:pStyle w:val="Corpodeltesto20"/>
        <w:numPr>
          <w:ilvl w:val="0"/>
          <w:numId w:val="43"/>
        </w:numPr>
        <w:shd w:val="clear" w:color="auto" w:fill="auto"/>
        <w:tabs>
          <w:tab w:val="left" w:pos="336"/>
        </w:tabs>
        <w:spacing w:after="0" w:line="280" w:lineRule="exact"/>
        <w:jc w:val="both"/>
        <w:rPr>
          <w:rFonts w:ascii="Garamond" w:hAnsi="Garamond"/>
        </w:rPr>
      </w:pPr>
      <w:r w:rsidRPr="00BA4BF4">
        <w:rPr>
          <w:rFonts w:ascii="Garamond" w:hAnsi="Garamond"/>
        </w:rPr>
        <w:t xml:space="preserve">al deposito dei conti presso la segreteria della competente sezione giurisdizionale della Corte dei Conti ai sensi dell'art. 233, comma I, del </w:t>
      </w:r>
      <w:proofErr w:type="spellStart"/>
      <w:r w:rsidRPr="00BA4BF4">
        <w:rPr>
          <w:rFonts w:ascii="Garamond" w:hAnsi="Garamond"/>
        </w:rPr>
        <w:t>Tuel</w:t>
      </w:r>
      <w:proofErr w:type="spellEnd"/>
      <w:r w:rsidRPr="00BA4BF4">
        <w:rPr>
          <w:rFonts w:ascii="Garamond" w:hAnsi="Garamond"/>
        </w:rPr>
        <w:t>.</w:t>
      </w:r>
    </w:p>
    <w:p w:rsidR="00EC1C9E" w:rsidRPr="00BA4BF4" w:rsidRDefault="002D3CD2" w:rsidP="00F05C52">
      <w:pPr>
        <w:pStyle w:val="Corpodeltesto20"/>
        <w:numPr>
          <w:ilvl w:val="0"/>
          <w:numId w:val="42"/>
        </w:numPr>
        <w:shd w:val="clear" w:color="auto" w:fill="auto"/>
        <w:tabs>
          <w:tab w:val="left" w:pos="312"/>
        </w:tabs>
        <w:spacing w:after="0" w:line="280" w:lineRule="exact"/>
        <w:jc w:val="both"/>
        <w:rPr>
          <w:rFonts w:ascii="Garamond" w:hAnsi="Garamond"/>
        </w:rPr>
      </w:pPr>
      <w:r w:rsidRPr="00BA4BF4">
        <w:rPr>
          <w:rFonts w:ascii="Garamond" w:hAnsi="Garamond"/>
        </w:rPr>
        <w:t xml:space="preserve">Qualora i conti degli agenti contabili non siano, anche parzialmente, riscontrati o siano individuate responsabilità, il responsabile del servizio finanziario provvede a darne notizia agli stessi entro 15 giorni, con invito a prendere cognizione delle motivazioni e di tutti i documenti allegati. Negli otto giorni </w:t>
      </w:r>
      <w:r w:rsidRPr="00BA4BF4">
        <w:rPr>
          <w:rFonts w:ascii="Garamond" w:hAnsi="Garamond"/>
        </w:rPr>
        <w:lastRenderedPageBreak/>
        <w:t>successivi gli agenti contabili possono presentare per iscritto le loro controdeduzioni.</w:t>
      </w:r>
    </w:p>
    <w:p w:rsidR="006723E8" w:rsidRPr="00BA4BF4" w:rsidRDefault="006723E8" w:rsidP="008A6D91">
      <w:pPr>
        <w:pStyle w:val="Corpodeltesto20"/>
        <w:shd w:val="clear" w:color="auto" w:fill="auto"/>
        <w:tabs>
          <w:tab w:val="left" w:pos="312"/>
        </w:tabs>
        <w:spacing w:after="0" w:line="280" w:lineRule="exact"/>
        <w:jc w:val="both"/>
        <w:rPr>
          <w:rFonts w:ascii="Garamond" w:hAnsi="Garamond"/>
        </w:rPr>
      </w:pPr>
    </w:p>
    <w:p w:rsidR="00EC1C9E" w:rsidRPr="00A42E03" w:rsidRDefault="00B31AE2" w:rsidP="00CE50D8">
      <w:pPr>
        <w:pStyle w:val="Titolo11"/>
        <w:keepNext/>
        <w:keepLines/>
        <w:shd w:val="clear" w:color="auto" w:fill="auto"/>
        <w:spacing w:before="0" w:after="206" w:line="280" w:lineRule="exact"/>
        <w:jc w:val="center"/>
        <w:rPr>
          <w:rFonts w:ascii="Garamond" w:hAnsi="Garamond"/>
          <w:i w:val="0"/>
        </w:rPr>
      </w:pPr>
      <w:bookmarkStart w:id="36" w:name="bookmark70"/>
      <w:r w:rsidRPr="00A42E03">
        <w:rPr>
          <w:rFonts w:ascii="Garamond" w:hAnsi="Garamond"/>
          <w:i w:val="0"/>
        </w:rPr>
        <w:t xml:space="preserve">Art. </w:t>
      </w:r>
      <w:r w:rsidR="000777E8" w:rsidRPr="00A42E03">
        <w:rPr>
          <w:rFonts w:ascii="Garamond" w:hAnsi="Garamond"/>
          <w:i w:val="0"/>
        </w:rPr>
        <w:t>44</w:t>
      </w:r>
      <w:r w:rsidR="002D3CD2" w:rsidRPr="00A42E03">
        <w:rPr>
          <w:rFonts w:ascii="Garamond" w:hAnsi="Garamond"/>
          <w:i w:val="0"/>
        </w:rPr>
        <w:t xml:space="preserve"> </w:t>
      </w:r>
      <w:r w:rsidR="00026BB8" w:rsidRPr="00A42E03">
        <w:rPr>
          <w:rFonts w:ascii="Garamond" w:hAnsi="Garamond"/>
          <w:i w:val="0"/>
        </w:rPr>
        <w:t xml:space="preserve">- </w:t>
      </w:r>
      <w:r w:rsidR="002D3CD2" w:rsidRPr="00A42E03">
        <w:rPr>
          <w:rFonts w:ascii="Garamond" w:hAnsi="Garamond"/>
          <w:i w:val="0"/>
        </w:rPr>
        <w:t>Resa del conto del tesoriere</w:t>
      </w:r>
      <w:bookmarkEnd w:id="36"/>
    </w:p>
    <w:p w:rsidR="00EC1C9E" w:rsidRPr="00BA4BF4" w:rsidRDefault="002D3CD2" w:rsidP="00F05C52">
      <w:pPr>
        <w:pStyle w:val="Corpodeltesto20"/>
        <w:numPr>
          <w:ilvl w:val="0"/>
          <w:numId w:val="44"/>
        </w:numPr>
        <w:shd w:val="clear" w:color="auto" w:fill="auto"/>
        <w:tabs>
          <w:tab w:val="left" w:pos="363"/>
        </w:tabs>
        <w:spacing w:after="0" w:line="280" w:lineRule="exact"/>
        <w:jc w:val="both"/>
        <w:rPr>
          <w:rFonts w:ascii="Garamond" w:hAnsi="Garamond"/>
        </w:rPr>
      </w:pPr>
      <w:r w:rsidRPr="00BA4BF4">
        <w:rPr>
          <w:rFonts w:ascii="Garamond" w:hAnsi="Garamond"/>
        </w:rPr>
        <w:t>Il tesoriere ha l'obbligo di rendere il conto della propria gestione di cassa, per dare dimostrazione e giustificazione del suo operato.</w:t>
      </w:r>
    </w:p>
    <w:p w:rsidR="00EC1C9E" w:rsidRPr="00BA4BF4" w:rsidRDefault="002D3CD2" w:rsidP="00F05C52">
      <w:pPr>
        <w:pStyle w:val="Corpodeltesto20"/>
        <w:numPr>
          <w:ilvl w:val="0"/>
          <w:numId w:val="44"/>
        </w:numPr>
        <w:shd w:val="clear" w:color="auto" w:fill="auto"/>
        <w:tabs>
          <w:tab w:val="left" w:pos="368"/>
        </w:tabs>
        <w:spacing w:after="0" w:line="280" w:lineRule="exact"/>
        <w:jc w:val="both"/>
        <w:rPr>
          <w:rFonts w:ascii="Garamond" w:hAnsi="Garamond"/>
        </w:rPr>
      </w:pPr>
      <w:r w:rsidRPr="00BA4BF4">
        <w:rPr>
          <w:rFonts w:ascii="Garamond" w:hAnsi="Garamond"/>
        </w:rPr>
        <w:t>Il conto del tesoriere è reso al Comune nei termini e modalità previsti dalla normativa.</w:t>
      </w:r>
    </w:p>
    <w:p w:rsidR="005A289D" w:rsidRDefault="002D3CD2" w:rsidP="005A289D">
      <w:pPr>
        <w:pStyle w:val="Corpodeltesto20"/>
        <w:numPr>
          <w:ilvl w:val="0"/>
          <w:numId w:val="44"/>
        </w:numPr>
        <w:shd w:val="clear" w:color="auto" w:fill="auto"/>
        <w:tabs>
          <w:tab w:val="left" w:pos="368"/>
        </w:tabs>
        <w:spacing w:after="0" w:line="280" w:lineRule="exact"/>
        <w:jc w:val="both"/>
        <w:rPr>
          <w:rFonts w:ascii="Garamond" w:hAnsi="Garamond"/>
        </w:rPr>
      </w:pPr>
      <w:r w:rsidRPr="00BA4BF4">
        <w:rPr>
          <w:rFonts w:ascii="Garamond" w:hAnsi="Garamond"/>
        </w:rPr>
        <w:t>Al conto, debitamente sottoscritto dal tesoriere, è allegata la seguente documentazione:</w:t>
      </w:r>
    </w:p>
    <w:p w:rsidR="00EC1C9E" w:rsidRPr="005A289D" w:rsidRDefault="005A289D" w:rsidP="005A289D">
      <w:pPr>
        <w:pStyle w:val="Corpodeltesto20"/>
        <w:shd w:val="clear" w:color="auto" w:fill="auto"/>
        <w:tabs>
          <w:tab w:val="left" w:pos="368"/>
        </w:tabs>
        <w:spacing w:after="0" w:line="280" w:lineRule="exact"/>
        <w:jc w:val="both"/>
        <w:rPr>
          <w:rFonts w:ascii="Garamond" w:hAnsi="Garamond"/>
        </w:rPr>
      </w:pPr>
      <w:r>
        <w:rPr>
          <w:rFonts w:ascii="Garamond" w:hAnsi="Garamond"/>
        </w:rPr>
        <w:t>a)</w:t>
      </w:r>
      <w:r w:rsidR="002D3CD2" w:rsidRPr="005A289D">
        <w:rPr>
          <w:rFonts w:ascii="Garamond" w:hAnsi="Garamond"/>
        </w:rPr>
        <w:t>allegati di svolgimento per ogni singola tipologia di entrata e per ogni singolo programma di spesa;</w:t>
      </w:r>
    </w:p>
    <w:p w:rsidR="00EC1C9E" w:rsidRDefault="002D3CD2" w:rsidP="005A289D">
      <w:pPr>
        <w:pStyle w:val="Corpodeltesto20"/>
        <w:shd w:val="clear" w:color="auto" w:fill="auto"/>
        <w:tabs>
          <w:tab w:val="left" w:pos="392"/>
        </w:tabs>
        <w:spacing w:after="0" w:line="280" w:lineRule="exact"/>
        <w:jc w:val="both"/>
        <w:rPr>
          <w:rFonts w:ascii="Garamond" w:hAnsi="Garamond"/>
        </w:rPr>
      </w:pPr>
      <w:r w:rsidRPr="00BA4BF4">
        <w:rPr>
          <w:rFonts w:ascii="Garamond" w:hAnsi="Garamond"/>
        </w:rPr>
        <w:t>ordinativi di riscossione e di pagamento;</w:t>
      </w:r>
    </w:p>
    <w:p w:rsidR="00EC1C9E" w:rsidRPr="00BA4BF4" w:rsidRDefault="005A289D" w:rsidP="005A289D">
      <w:pPr>
        <w:pStyle w:val="Corpodeltesto20"/>
        <w:shd w:val="clear" w:color="auto" w:fill="auto"/>
        <w:tabs>
          <w:tab w:val="left" w:pos="387"/>
        </w:tabs>
        <w:spacing w:after="0" w:line="280" w:lineRule="exact"/>
        <w:jc w:val="both"/>
        <w:rPr>
          <w:rFonts w:ascii="Garamond" w:hAnsi="Garamond"/>
        </w:rPr>
      </w:pPr>
      <w:r>
        <w:rPr>
          <w:rFonts w:ascii="Garamond" w:hAnsi="Garamond"/>
        </w:rPr>
        <w:t xml:space="preserve">b) </w:t>
      </w:r>
      <w:r w:rsidR="002D3CD2" w:rsidRPr="00BA4BF4">
        <w:rPr>
          <w:rFonts w:ascii="Garamond" w:hAnsi="Garamond"/>
        </w:rPr>
        <w:t>quietanze originali rilasciate a fronte degli ordinativi di riscossione e di pagamento o, in sostituzione, i documenti su supporto informatico contenenti gli estremi delle medesime;</w:t>
      </w:r>
    </w:p>
    <w:p w:rsidR="00EC1C9E" w:rsidRPr="00BA4BF4" w:rsidRDefault="005A289D" w:rsidP="005A289D">
      <w:pPr>
        <w:pStyle w:val="Corpodeltesto20"/>
        <w:shd w:val="clear" w:color="auto" w:fill="auto"/>
        <w:tabs>
          <w:tab w:val="left" w:pos="392"/>
        </w:tabs>
        <w:spacing w:after="0" w:line="280" w:lineRule="exact"/>
        <w:jc w:val="both"/>
        <w:rPr>
          <w:rFonts w:ascii="Garamond" w:hAnsi="Garamond"/>
        </w:rPr>
      </w:pPr>
      <w:r>
        <w:rPr>
          <w:rFonts w:ascii="Garamond" w:hAnsi="Garamond"/>
        </w:rPr>
        <w:t xml:space="preserve">c) </w:t>
      </w:r>
      <w:r w:rsidR="002D3CD2" w:rsidRPr="00BA4BF4">
        <w:rPr>
          <w:rFonts w:ascii="Garamond" w:hAnsi="Garamond"/>
        </w:rPr>
        <w:t>eventuali altri documenti richiesti dalla Corte dei Conti o dall'ente.</w:t>
      </w:r>
    </w:p>
    <w:p w:rsidR="005A289D" w:rsidRDefault="002D3CD2" w:rsidP="005A289D">
      <w:pPr>
        <w:pStyle w:val="Corpodeltesto20"/>
        <w:numPr>
          <w:ilvl w:val="0"/>
          <w:numId w:val="44"/>
        </w:numPr>
        <w:shd w:val="clear" w:color="auto" w:fill="auto"/>
        <w:tabs>
          <w:tab w:val="left" w:pos="368"/>
        </w:tabs>
        <w:spacing w:after="0" w:line="280" w:lineRule="exact"/>
        <w:jc w:val="both"/>
        <w:rPr>
          <w:rFonts w:ascii="Garamond" w:hAnsi="Garamond"/>
        </w:rPr>
      </w:pPr>
      <w:r w:rsidRPr="00BA4BF4">
        <w:rPr>
          <w:rFonts w:ascii="Garamond" w:hAnsi="Garamond"/>
        </w:rPr>
        <w:t>Nel caso siano utilizzate tecnologie informatiche la documentazione potrà essere trasmessa in forma digitale.</w:t>
      </w:r>
    </w:p>
    <w:p w:rsidR="00EC1C9E" w:rsidRPr="005A289D" w:rsidRDefault="002D3CD2" w:rsidP="005A289D">
      <w:pPr>
        <w:pStyle w:val="Corpodeltesto20"/>
        <w:numPr>
          <w:ilvl w:val="0"/>
          <w:numId w:val="44"/>
        </w:numPr>
        <w:shd w:val="clear" w:color="auto" w:fill="auto"/>
        <w:tabs>
          <w:tab w:val="left" w:pos="368"/>
        </w:tabs>
        <w:spacing w:after="0" w:line="280" w:lineRule="exact"/>
        <w:jc w:val="both"/>
        <w:rPr>
          <w:rFonts w:ascii="Garamond" w:hAnsi="Garamond"/>
        </w:rPr>
      </w:pPr>
      <w:r w:rsidRPr="005A289D">
        <w:rPr>
          <w:rFonts w:ascii="Garamond" w:hAnsi="Garamond"/>
        </w:rPr>
        <w:t>Qualora il conto del tesoriere non sia, anche parzialmente, riscontrato o siano individuate responsabilità del tesoriere, ne viene data notizia allo stesso entro 15 giorni, con invito a prendere cognizione delle motivazioni nel rendiconto. Negli otto giorni successivi il tesoriere può presentare per iscritto le sue controdeduzioni.</w:t>
      </w:r>
    </w:p>
    <w:p w:rsidR="005A289D" w:rsidRDefault="005A289D" w:rsidP="008A6D91">
      <w:pPr>
        <w:pStyle w:val="Titolo11"/>
        <w:keepNext/>
        <w:keepLines/>
        <w:shd w:val="clear" w:color="auto" w:fill="auto"/>
        <w:spacing w:before="0" w:line="280" w:lineRule="exact"/>
        <w:jc w:val="both"/>
        <w:rPr>
          <w:rFonts w:ascii="Garamond" w:hAnsi="Garamond"/>
        </w:rPr>
      </w:pPr>
      <w:bookmarkStart w:id="37" w:name="bookmark71"/>
    </w:p>
    <w:p w:rsidR="006723E8" w:rsidRPr="00A42E03" w:rsidRDefault="002D3CD2" w:rsidP="005A289D">
      <w:pPr>
        <w:pStyle w:val="Titolo11"/>
        <w:keepNext/>
        <w:keepLines/>
        <w:shd w:val="clear" w:color="auto" w:fill="auto"/>
        <w:spacing w:before="0" w:line="280" w:lineRule="exact"/>
        <w:jc w:val="center"/>
        <w:rPr>
          <w:rFonts w:ascii="Garamond" w:hAnsi="Garamond"/>
          <w:i w:val="0"/>
        </w:rPr>
      </w:pPr>
      <w:r w:rsidRPr="00A42E03">
        <w:rPr>
          <w:rFonts w:ascii="Garamond" w:hAnsi="Garamond"/>
          <w:i w:val="0"/>
        </w:rPr>
        <w:t>Sezione III - Adempimenti preliminari a carico del responsab</w:t>
      </w:r>
      <w:r w:rsidR="0098778A" w:rsidRPr="00A42E03">
        <w:rPr>
          <w:rFonts w:ascii="Garamond" w:hAnsi="Garamond"/>
          <w:i w:val="0"/>
        </w:rPr>
        <w:t>ile servizio finanziario</w:t>
      </w:r>
    </w:p>
    <w:p w:rsidR="006723E8" w:rsidRPr="00A42E03" w:rsidRDefault="006723E8" w:rsidP="008A6D91">
      <w:pPr>
        <w:pStyle w:val="Titolo11"/>
        <w:keepNext/>
        <w:keepLines/>
        <w:shd w:val="clear" w:color="auto" w:fill="auto"/>
        <w:spacing w:before="0" w:line="280" w:lineRule="exact"/>
        <w:jc w:val="both"/>
        <w:rPr>
          <w:rFonts w:ascii="Garamond" w:hAnsi="Garamond"/>
          <w:i w:val="0"/>
        </w:rPr>
      </w:pPr>
    </w:p>
    <w:p w:rsidR="00EC1C9E" w:rsidRPr="00A42E03" w:rsidRDefault="000777E8" w:rsidP="005A289D">
      <w:pPr>
        <w:pStyle w:val="Titolo11"/>
        <w:keepNext/>
        <w:keepLines/>
        <w:shd w:val="clear" w:color="auto" w:fill="auto"/>
        <w:spacing w:before="0" w:line="280" w:lineRule="exact"/>
        <w:jc w:val="center"/>
        <w:rPr>
          <w:rFonts w:ascii="Garamond" w:hAnsi="Garamond"/>
          <w:i w:val="0"/>
        </w:rPr>
      </w:pPr>
      <w:r w:rsidRPr="00A42E03">
        <w:rPr>
          <w:rFonts w:ascii="Garamond" w:hAnsi="Garamond"/>
          <w:i w:val="0"/>
        </w:rPr>
        <w:t>Art. 45</w:t>
      </w:r>
      <w:r w:rsidR="002D3CD2" w:rsidRPr="00A42E03">
        <w:rPr>
          <w:rFonts w:ascii="Garamond" w:hAnsi="Garamond"/>
          <w:i w:val="0"/>
        </w:rPr>
        <w:t xml:space="preserve"> </w:t>
      </w:r>
      <w:r w:rsidR="00026BB8" w:rsidRPr="00A42E03">
        <w:rPr>
          <w:rFonts w:ascii="Garamond" w:hAnsi="Garamond"/>
          <w:i w:val="0"/>
        </w:rPr>
        <w:t xml:space="preserve">- </w:t>
      </w:r>
      <w:r w:rsidR="002D3CD2" w:rsidRPr="00A42E03">
        <w:rPr>
          <w:rFonts w:ascii="Garamond" w:hAnsi="Garamond"/>
          <w:i w:val="0"/>
        </w:rPr>
        <w:t>Verbale di chiusura</w:t>
      </w:r>
      <w:bookmarkEnd w:id="37"/>
    </w:p>
    <w:p w:rsidR="00EC1C9E" w:rsidRPr="00BA4BF4" w:rsidRDefault="002D3CD2" w:rsidP="00011532">
      <w:pPr>
        <w:pStyle w:val="Corpodeltesto20"/>
        <w:numPr>
          <w:ilvl w:val="0"/>
          <w:numId w:val="45"/>
        </w:numPr>
        <w:shd w:val="clear" w:color="auto" w:fill="auto"/>
        <w:tabs>
          <w:tab w:val="left" w:pos="363"/>
        </w:tabs>
        <w:spacing w:after="0" w:line="280" w:lineRule="exact"/>
        <w:jc w:val="both"/>
        <w:rPr>
          <w:rFonts w:ascii="Garamond" w:hAnsi="Garamond"/>
        </w:rPr>
      </w:pPr>
      <w:r w:rsidRPr="00BA4BF4">
        <w:rPr>
          <w:rFonts w:ascii="Garamond" w:hAnsi="Garamond"/>
        </w:rPr>
        <w:t xml:space="preserve">Entro il 31 gennaio dell’anno successivo il Responsabile del Servizio Finanziario redige il verbale di chiusura nel quale evidenzia le risultanze contabili della gestione finanziaria così come risultanti dal Libro Mastro prima delle operazioni di </w:t>
      </w:r>
      <w:proofErr w:type="spellStart"/>
      <w:r w:rsidRPr="00BA4BF4">
        <w:rPr>
          <w:rFonts w:ascii="Garamond" w:hAnsi="Garamond"/>
        </w:rPr>
        <w:t>riaccertamento</w:t>
      </w:r>
      <w:proofErr w:type="spellEnd"/>
      <w:r w:rsidRPr="00BA4BF4">
        <w:rPr>
          <w:rFonts w:ascii="Garamond" w:hAnsi="Garamond"/>
        </w:rPr>
        <w:t xml:space="preserve"> dei residui.</w:t>
      </w:r>
    </w:p>
    <w:p w:rsidR="00EC1C9E" w:rsidRPr="00BA4BF4" w:rsidRDefault="002D3CD2" w:rsidP="00011532">
      <w:pPr>
        <w:pStyle w:val="Corpodeltesto20"/>
        <w:numPr>
          <w:ilvl w:val="0"/>
          <w:numId w:val="45"/>
        </w:numPr>
        <w:shd w:val="clear" w:color="auto" w:fill="auto"/>
        <w:tabs>
          <w:tab w:val="left" w:pos="358"/>
        </w:tabs>
        <w:spacing w:after="0" w:line="280" w:lineRule="exact"/>
        <w:jc w:val="both"/>
        <w:rPr>
          <w:rFonts w:ascii="Garamond" w:hAnsi="Garamond"/>
        </w:rPr>
      </w:pPr>
      <w:r w:rsidRPr="00BA4BF4">
        <w:rPr>
          <w:rFonts w:ascii="Garamond" w:hAnsi="Garamond"/>
        </w:rPr>
        <w:t>Il documento dovrà evidenziare per ciascuna unità elementare di entrata e di spesa:</w:t>
      </w:r>
    </w:p>
    <w:p w:rsidR="00EC1C9E" w:rsidRPr="00BA4BF4" w:rsidRDefault="002D3CD2" w:rsidP="00011532">
      <w:pPr>
        <w:pStyle w:val="Corpodeltesto20"/>
        <w:numPr>
          <w:ilvl w:val="0"/>
          <w:numId w:val="46"/>
        </w:numPr>
        <w:shd w:val="clear" w:color="auto" w:fill="auto"/>
        <w:tabs>
          <w:tab w:val="left" w:pos="392"/>
        </w:tabs>
        <w:spacing w:after="0" w:line="280" w:lineRule="exact"/>
        <w:jc w:val="both"/>
        <w:rPr>
          <w:rFonts w:ascii="Garamond" w:hAnsi="Garamond"/>
        </w:rPr>
      </w:pPr>
      <w:r w:rsidRPr="00BA4BF4">
        <w:rPr>
          <w:rFonts w:ascii="Garamond" w:hAnsi="Garamond"/>
        </w:rPr>
        <w:t>le previsioni iniziali;</w:t>
      </w:r>
    </w:p>
    <w:p w:rsidR="00EC1C9E" w:rsidRPr="00BA4BF4" w:rsidRDefault="002D3CD2" w:rsidP="00011532">
      <w:pPr>
        <w:pStyle w:val="Corpodeltesto20"/>
        <w:numPr>
          <w:ilvl w:val="0"/>
          <w:numId w:val="46"/>
        </w:numPr>
        <w:shd w:val="clear" w:color="auto" w:fill="auto"/>
        <w:tabs>
          <w:tab w:val="left" w:pos="392"/>
        </w:tabs>
        <w:spacing w:after="0" w:line="280" w:lineRule="exact"/>
        <w:jc w:val="both"/>
        <w:rPr>
          <w:rFonts w:ascii="Garamond" w:hAnsi="Garamond"/>
        </w:rPr>
      </w:pPr>
      <w:r w:rsidRPr="00BA4BF4">
        <w:rPr>
          <w:rFonts w:ascii="Garamond" w:hAnsi="Garamond"/>
        </w:rPr>
        <w:t>le variazioni intervenute;</w:t>
      </w:r>
    </w:p>
    <w:p w:rsidR="00EC1C9E" w:rsidRPr="00BA4BF4" w:rsidRDefault="002D3CD2" w:rsidP="00011532">
      <w:pPr>
        <w:pStyle w:val="Corpodeltesto20"/>
        <w:numPr>
          <w:ilvl w:val="0"/>
          <w:numId w:val="46"/>
        </w:numPr>
        <w:shd w:val="clear" w:color="auto" w:fill="auto"/>
        <w:tabs>
          <w:tab w:val="left" w:pos="392"/>
        </w:tabs>
        <w:spacing w:after="0" w:line="280" w:lineRule="exact"/>
        <w:jc w:val="both"/>
        <w:rPr>
          <w:rFonts w:ascii="Garamond" w:hAnsi="Garamond"/>
        </w:rPr>
      </w:pPr>
      <w:r w:rsidRPr="00BA4BF4">
        <w:rPr>
          <w:rFonts w:ascii="Garamond" w:hAnsi="Garamond"/>
        </w:rPr>
        <w:t>gli accertamenti/impegni della gestione di competenza e della gestione residui;</w:t>
      </w:r>
    </w:p>
    <w:p w:rsidR="00EC1C9E" w:rsidRPr="00BA4BF4" w:rsidRDefault="002D3CD2" w:rsidP="00011532">
      <w:pPr>
        <w:pStyle w:val="Corpodeltesto20"/>
        <w:numPr>
          <w:ilvl w:val="0"/>
          <w:numId w:val="46"/>
        </w:numPr>
        <w:shd w:val="clear" w:color="auto" w:fill="auto"/>
        <w:tabs>
          <w:tab w:val="left" w:pos="392"/>
        </w:tabs>
        <w:spacing w:after="0" w:line="280" w:lineRule="exact"/>
        <w:jc w:val="both"/>
        <w:rPr>
          <w:rFonts w:ascii="Garamond" w:hAnsi="Garamond"/>
        </w:rPr>
      </w:pPr>
      <w:r w:rsidRPr="00BA4BF4">
        <w:rPr>
          <w:rFonts w:ascii="Garamond" w:hAnsi="Garamond"/>
        </w:rPr>
        <w:t>le riscossioni ed i pagamenti della gestione di competenza e della gestione residui;</w:t>
      </w:r>
    </w:p>
    <w:p w:rsidR="00EC1C9E" w:rsidRPr="00BA4BF4" w:rsidRDefault="002D3CD2" w:rsidP="00011532">
      <w:pPr>
        <w:pStyle w:val="Corpodeltesto20"/>
        <w:numPr>
          <w:ilvl w:val="0"/>
          <w:numId w:val="46"/>
        </w:numPr>
        <w:shd w:val="clear" w:color="auto" w:fill="auto"/>
        <w:tabs>
          <w:tab w:val="left" w:pos="392"/>
        </w:tabs>
        <w:spacing w:after="0" w:line="280" w:lineRule="exact"/>
        <w:jc w:val="both"/>
        <w:rPr>
          <w:rFonts w:ascii="Garamond" w:hAnsi="Garamond"/>
        </w:rPr>
      </w:pPr>
      <w:r w:rsidRPr="00BA4BF4">
        <w:rPr>
          <w:rFonts w:ascii="Garamond" w:hAnsi="Garamond"/>
        </w:rPr>
        <w:t>i residui da riportare della gestione di competenza e della gestione residui;</w:t>
      </w:r>
    </w:p>
    <w:p w:rsidR="00EC1C9E" w:rsidRPr="00BA4BF4" w:rsidRDefault="002D3CD2" w:rsidP="00011532">
      <w:pPr>
        <w:pStyle w:val="Corpodeltesto20"/>
        <w:numPr>
          <w:ilvl w:val="0"/>
          <w:numId w:val="45"/>
        </w:numPr>
        <w:shd w:val="clear" w:color="auto" w:fill="auto"/>
        <w:tabs>
          <w:tab w:val="left" w:pos="363"/>
        </w:tabs>
        <w:spacing w:after="0" w:line="280" w:lineRule="exact"/>
        <w:jc w:val="both"/>
        <w:rPr>
          <w:rFonts w:ascii="Garamond" w:hAnsi="Garamond"/>
        </w:rPr>
      </w:pPr>
      <w:r w:rsidRPr="00BA4BF4">
        <w:rPr>
          <w:rFonts w:ascii="Garamond" w:hAnsi="Garamond"/>
        </w:rPr>
        <w:t xml:space="preserve">Esso si conclude con un prospetto che evidenzia il risultato di amministrazione presunto prima delle operazioni di </w:t>
      </w:r>
      <w:proofErr w:type="spellStart"/>
      <w:r w:rsidRPr="00BA4BF4">
        <w:rPr>
          <w:rFonts w:ascii="Garamond" w:hAnsi="Garamond"/>
        </w:rPr>
        <w:t>riaccertamento</w:t>
      </w:r>
      <w:proofErr w:type="spellEnd"/>
      <w:r w:rsidRPr="00BA4BF4">
        <w:rPr>
          <w:rFonts w:ascii="Garamond" w:hAnsi="Garamond"/>
        </w:rPr>
        <w:t xml:space="preserve"> dei residui.</w:t>
      </w:r>
    </w:p>
    <w:p w:rsidR="00EC1C9E" w:rsidRPr="00BA4BF4" w:rsidRDefault="002D3CD2" w:rsidP="00011532">
      <w:pPr>
        <w:pStyle w:val="Corpodeltesto20"/>
        <w:numPr>
          <w:ilvl w:val="0"/>
          <w:numId w:val="45"/>
        </w:numPr>
        <w:shd w:val="clear" w:color="auto" w:fill="auto"/>
        <w:tabs>
          <w:tab w:val="left" w:pos="368"/>
        </w:tabs>
        <w:spacing w:after="267" w:line="280" w:lineRule="exact"/>
        <w:jc w:val="both"/>
        <w:rPr>
          <w:rFonts w:ascii="Garamond" w:hAnsi="Garamond"/>
        </w:rPr>
      </w:pPr>
      <w:r w:rsidRPr="00BA4BF4">
        <w:rPr>
          <w:rFonts w:ascii="Garamond" w:hAnsi="Garamond"/>
        </w:rPr>
        <w:t>I dati del verbale di chiusura sono utilizzati anche ai fini della predisposizione delle relazioni finali di gestione in termini di controllo e di parificazione per i conti degli agenti contabili interni.</w:t>
      </w:r>
    </w:p>
    <w:p w:rsidR="00EC1C9E" w:rsidRPr="00A42E03" w:rsidRDefault="000777E8" w:rsidP="005A289D">
      <w:pPr>
        <w:pStyle w:val="Titolo11"/>
        <w:keepNext/>
        <w:keepLines/>
        <w:shd w:val="clear" w:color="auto" w:fill="auto"/>
        <w:spacing w:before="0" w:after="206" w:line="280" w:lineRule="exact"/>
        <w:jc w:val="center"/>
        <w:rPr>
          <w:rFonts w:ascii="Garamond" w:hAnsi="Garamond"/>
          <w:i w:val="0"/>
        </w:rPr>
      </w:pPr>
      <w:bookmarkStart w:id="38" w:name="bookmark72"/>
      <w:r w:rsidRPr="00A42E03">
        <w:rPr>
          <w:rFonts w:ascii="Garamond" w:hAnsi="Garamond"/>
          <w:i w:val="0"/>
        </w:rPr>
        <w:t xml:space="preserve">Art. </w:t>
      </w:r>
      <w:r w:rsidR="00732BB2" w:rsidRPr="00A42E03">
        <w:rPr>
          <w:rFonts w:ascii="Garamond" w:hAnsi="Garamond"/>
          <w:i w:val="0"/>
        </w:rPr>
        <w:t>46</w:t>
      </w:r>
      <w:r w:rsidR="002D3CD2" w:rsidRPr="00A42E03">
        <w:rPr>
          <w:rFonts w:ascii="Garamond" w:hAnsi="Garamond"/>
          <w:i w:val="0"/>
        </w:rPr>
        <w:t xml:space="preserve"> </w:t>
      </w:r>
      <w:r w:rsidR="00026BB8" w:rsidRPr="00A42E03">
        <w:rPr>
          <w:rFonts w:ascii="Garamond" w:hAnsi="Garamond"/>
          <w:i w:val="0"/>
        </w:rPr>
        <w:t xml:space="preserve">- </w:t>
      </w:r>
      <w:r w:rsidR="002D3CD2" w:rsidRPr="00A42E03">
        <w:rPr>
          <w:rFonts w:ascii="Garamond" w:hAnsi="Garamond"/>
          <w:i w:val="0"/>
        </w:rPr>
        <w:t>Atti preliminari al rendiconto di gestione</w:t>
      </w:r>
      <w:bookmarkEnd w:id="38"/>
    </w:p>
    <w:p w:rsidR="00EC1C9E" w:rsidRPr="00BA4BF4" w:rsidRDefault="002D3CD2" w:rsidP="00011532">
      <w:pPr>
        <w:pStyle w:val="Corpodeltesto20"/>
        <w:numPr>
          <w:ilvl w:val="0"/>
          <w:numId w:val="47"/>
        </w:numPr>
        <w:shd w:val="clear" w:color="auto" w:fill="auto"/>
        <w:tabs>
          <w:tab w:val="left" w:pos="349"/>
        </w:tabs>
        <w:spacing w:after="0" w:line="280" w:lineRule="exact"/>
        <w:jc w:val="both"/>
        <w:rPr>
          <w:rFonts w:ascii="Garamond" w:hAnsi="Garamond"/>
        </w:rPr>
      </w:pPr>
      <w:r w:rsidRPr="00BA4BF4">
        <w:rPr>
          <w:rFonts w:ascii="Garamond" w:hAnsi="Garamond"/>
        </w:rPr>
        <w:t xml:space="preserve">Il servizio finanziario prima di predisporre il rendiconto della </w:t>
      </w:r>
      <w:proofErr w:type="spellStart"/>
      <w:r w:rsidRPr="00BA4BF4">
        <w:rPr>
          <w:rFonts w:ascii="Garamond" w:hAnsi="Garamond"/>
        </w:rPr>
        <w:t>gestioneeffettua</w:t>
      </w:r>
      <w:proofErr w:type="spellEnd"/>
      <w:r w:rsidRPr="00BA4BF4">
        <w:rPr>
          <w:rFonts w:ascii="Garamond" w:hAnsi="Garamond"/>
        </w:rPr>
        <w:t xml:space="preserve"> la parifica del conto del tesoriere, dei conti dell'economo e degli altri agenti contabi</w:t>
      </w:r>
      <w:r w:rsidR="006369C2" w:rsidRPr="00BA4BF4">
        <w:rPr>
          <w:rFonts w:ascii="Garamond" w:hAnsi="Garamond"/>
        </w:rPr>
        <w:t>li interni</w:t>
      </w:r>
      <w:r w:rsidRPr="00BA4BF4">
        <w:rPr>
          <w:rFonts w:ascii="Garamond" w:hAnsi="Garamond"/>
        </w:rPr>
        <w:t xml:space="preserve"> entro 60 giorni dalla chiusura dell’esercizio finanziario</w:t>
      </w:r>
    </w:p>
    <w:p w:rsidR="005222F0" w:rsidRPr="00BA4BF4" w:rsidRDefault="002D3CD2" w:rsidP="00011532">
      <w:pPr>
        <w:pStyle w:val="Corpodeltesto20"/>
        <w:keepNext/>
        <w:keepLines/>
        <w:numPr>
          <w:ilvl w:val="0"/>
          <w:numId w:val="47"/>
        </w:numPr>
        <w:shd w:val="clear" w:color="auto" w:fill="auto"/>
        <w:tabs>
          <w:tab w:val="left" w:pos="368"/>
        </w:tabs>
        <w:spacing w:after="257" w:line="280" w:lineRule="exact"/>
        <w:jc w:val="both"/>
        <w:rPr>
          <w:rFonts w:ascii="Garamond" w:hAnsi="Garamond"/>
        </w:rPr>
      </w:pPr>
      <w:r w:rsidRPr="00BA4BF4">
        <w:rPr>
          <w:rFonts w:ascii="Garamond" w:hAnsi="Garamond"/>
        </w:rPr>
        <w:t xml:space="preserve">Sulla base delle relazioni finali di gestione dei responsabili dei servizi e delle operazioni di </w:t>
      </w:r>
      <w:proofErr w:type="spellStart"/>
      <w:r w:rsidRPr="00BA4BF4">
        <w:rPr>
          <w:rFonts w:ascii="Garamond" w:hAnsi="Garamond"/>
        </w:rPr>
        <w:t>riaccertamento</w:t>
      </w:r>
      <w:proofErr w:type="spellEnd"/>
      <w:r w:rsidRPr="00BA4BF4">
        <w:rPr>
          <w:rFonts w:ascii="Garamond" w:hAnsi="Garamond"/>
        </w:rPr>
        <w:t xml:space="preserve"> dei residui attivi e passivi, il servizio finanziario presenta alla Giunta lo schema del rendiconto della Gestione e degli allegati previsti dalla legge. </w:t>
      </w:r>
      <w:bookmarkStart w:id="39" w:name="bookmark73"/>
    </w:p>
    <w:p w:rsidR="00CD27FD" w:rsidRPr="00A42E03" w:rsidRDefault="002D3CD2" w:rsidP="00284B2E">
      <w:pPr>
        <w:pStyle w:val="Corpodeltesto20"/>
        <w:keepNext/>
        <w:keepLines/>
        <w:shd w:val="clear" w:color="auto" w:fill="auto"/>
        <w:tabs>
          <w:tab w:val="left" w:pos="368"/>
        </w:tabs>
        <w:spacing w:after="257" w:line="280" w:lineRule="exact"/>
        <w:jc w:val="center"/>
        <w:rPr>
          <w:rFonts w:ascii="Garamond" w:hAnsi="Garamond"/>
        </w:rPr>
      </w:pPr>
      <w:r w:rsidRPr="00A42E03">
        <w:rPr>
          <w:rFonts w:ascii="Garamond" w:hAnsi="Garamond"/>
          <w:b/>
        </w:rPr>
        <w:t>Sezione IV - Definizione, formazione e approvazione del rendiconto della gestione</w:t>
      </w:r>
    </w:p>
    <w:p w:rsidR="00EC1C9E" w:rsidRPr="00BA4BF4" w:rsidRDefault="00732BB2" w:rsidP="00284B2E">
      <w:pPr>
        <w:pStyle w:val="Titolo11"/>
        <w:keepNext/>
        <w:keepLines/>
        <w:shd w:val="clear" w:color="auto" w:fill="auto"/>
        <w:spacing w:before="0" w:after="211" w:line="280" w:lineRule="exact"/>
        <w:jc w:val="center"/>
        <w:rPr>
          <w:rFonts w:ascii="Garamond" w:hAnsi="Garamond"/>
        </w:rPr>
      </w:pPr>
      <w:bookmarkStart w:id="40" w:name="bookmark74"/>
      <w:bookmarkEnd w:id="39"/>
      <w:r w:rsidRPr="00A42E03">
        <w:rPr>
          <w:rFonts w:ascii="Garamond" w:hAnsi="Garamond"/>
          <w:i w:val="0"/>
        </w:rPr>
        <w:t>Art. 47</w:t>
      </w:r>
      <w:r w:rsidR="002D3CD2" w:rsidRPr="00A42E03">
        <w:rPr>
          <w:rFonts w:ascii="Garamond" w:hAnsi="Garamond"/>
          <w:i w:val="0"/>
        </w:rPr>
        <w:t xml:space="preserve"> </w:t>
      </w:r>
      <w:r w:rsidR="009F7B8C" w:rsidRPr="00A42E03">
        <w:rPr>
          <w:rFonts w:ascii="Garamond" w:hAnsi="Garamond"/>
          <w:i w:val="0"/>
        </w:rPr>
        <w:t xml:space="preserve">- </w:t>
      </w:r>
      <w:r w:rsidR="002D3CD2" w:rsidRPr="00A42E03">
        <w:rPr>
          <w:rFonts w:ascii="Garamond" w:hAnsi="Garamond"/>
          <w:i w:val="0"/>
        </w:rPr>
        <w:t>Formazione e approvazione del rendiconto</w:t>
      </w:r>
      <w:bookmarkEnd w:id="40"/>
    </w:p>
    <w:p w:rsidR="00EC1C9E" w:rsidRPr="00BA4BF4" w:rsidRDefault="002D3CD2" w:rsidP="00011532">
      <w:pPr>
        <w:pStyle w:val="Corpodeltesto20"/>
        <w:numPr>
          <w:ilvl w:val="0"/>
          <w:numId w:val="48"/>
        </w:numPr>
        <w:shd w:val="clear" w:color="auto" w:fill="auto"/>
        <w:tabs>
          <w:tab w:val="left" w:pos="334"/>
        </w:tabs>
        <w:spacing w:after="0" w:line="280" w:lineRule="exact"/>
        <w:jc w:val="both"/>
        <w:rPr>
          <w:rFonts w:ascii="Garamond" w:hAnsi="Garamond"/>
        </w:rPr>
      </w:pPr>
      <w:r w:rsidRPr="00BA4BF4">
        <w:rPr>
          <w:rFonts w:ascii="Garamond" w:hAnsi="Garamond"/>
        </w:rPr>
        <w:t xml:space="preserve">La Giunta comunale approva lo schema di rendiconto da sottoporre alla successiva approvazione consiliare. Gli allegati possono essere approvati separatamente con successivo provvedimento se soggetti </w:t>
      </w:r>
      <w:r w:rsidRPr="00BA4BF4">
        <w:rPr>
          <w:rFonts w:ascii="Garamond" w:hAnsi="Garamond"/>
        </w:rPr>
        <w:lastRenderedPageBreak/>
        <w:t>a scadenze diverse rispetto al rendiconto.</w:t>
      </w:r>
    </w:p>
    <w:p w:rsidR="00EC1C9E" w:rsidRPr="00BA4BF4" w:rsidRDefault="002D3CD2" w:rsidP="00011532">
      <w:pPr>
        <w:pStyle w:val="Corpodeltesto20"/>
        <w:numPr>
          <w:ilvl w:val="0"/>
          <w:numId w:val="48"/>
        </w:numPr>
        <w:shd w:val="clear" w:color="auto" w:fill="auto"/>
        <w:tabs>
          <w:tab w:val="left" w:pos="338"/>
        </w:tabs>
        <w:spacing w:after="0" w:line="280" w:lineRule="exact"/>
        <w:jc w:val="both"/>
        <w:rPr>
          <w:rFonts w:ascii="Garamond" w:hAnsi="Garamond"/>
        </w:rPr>
      </w:pPr>
      <w:r w:rsidRPr="00BA4BF4">
        <w:rPr>
          <w:rFonts w:ascii="Garamond" w:hAnsi="Garamond"/>
        </w:rPr>
        <w:t>La proposta di deliberazione consiliare e lo schema di rendiconto sono sottoposti all’esame del Revisore dei</w:t>
      </w:r>
      <w:r w:rsidR="00453054" w:rsidRPr="00BA4BF4">
        <w:rPr>
          <w:rFonts w:ascii="Garamond" w:hAnsi="Garamond"/>
        </w:rPr>
        <w:t xml:space="preserve"> Conti </w:t>
      </w:r>
      <w:r w:rsidRPr="00BA4BF4">
        <w:rPr>
          <w:rFonts w:ascii="Garamond" w:hAnsi="Garamond"/>
        </w:rPr>
        <w:t xml:space="preserve"> per </w:t>
      </w:r>
      <w:r w:rsidR="00453054" w:rsidRPr="00BA4BF4">
        <w:rPr>
          <w:rFonts w:ascii="Garamond" w:hAnsi="Garamond"/>
        </w:rPr>
        <w:t xml:space="preserve">la </w:t>
      </w:r>
      <w:r w:rsidRPr="00BA4BF4">
        <w:rPr>
          <w:rFonts w:ascii="Garamond" w:hAnsi="Garamond"/>
        </w:rPr>
        <w:t>red</w:t>
      </w:r>
      <w:r w:rsidR="00453054" w:rsidRPr="00BA4BF4">
        <w:rPr>
          <w:rFonts w:ascii="Garamond" w:hAnsi="Garamond"/>
        </w:rPr>
        <w:t>azione della</w:t>
      </w:r>
      <w:r w:rsidRPr="00BA4BF4">
        <w:rPr>
          <w:rFonts w:ascii="Garamond" w:hAnsi="Garamond"/>
        </w:rPr>
        <w:t xml:space="preserve"> relazione di cui all’art. 239, comma 1, del </w:t>
      </w:r>
      <w:proofErr w:type="spellStart"/>
      <w:r w:rsidRPr="00BA4BF4">
        <w:rPr>
          <w:rFonts w:ascii="Garamond" w:hAnsi="Garamond"/>
        </w:rPr>
        <w:t>D.Lgs.</w:t>
      </w:r>
      <w:proofErr w:type="spellEnd"/>
      <w:r w:rsidRPr="00BA4BF4">
        <w:rPr>
          <w:rFonts w:ascii="Garamond" w:hAnsi="Garamond"/>
        </w:rPr>
        <w:t xml:space="preserve"> n. 267/2000.</w:t>
      </w:r>
    </w:p>
    <w:p w:rsidR="00EC1C9E" w:rsidRPr="00BA4BF4" w:rsidRDefault="002D3CD2" w:rsidP="00011532">
      <w:pPr>
        <w:pStyle w:val="Corpodeltesto20"/>
        <w:numPr>
          <w:ilvl w:val="0"/>
          <w:numId w:val="48"/>
        </w:numPr>
        <w:shd w:val="clear" w:color="auto" w:fill="auto"/>
        <w:tabs>
          <w:tab w:val="left" w:pos="338"/>
        </w:tabs>
        <w:spacing w:after="0" w:line="280" w:lineRule="exact"/>
        <w:jc w:val="both"/>
        <w:rPr>
          <w:rFonts w:ascii="Garamond" w:hAnsi="Garamond"/>
        </w:rPr>
      </w:pPr>
      <w:r w:rsidRPr="00BA4BF4">
        <w:rPr>
          <w:rFonts w:ascii="Garamond" w:hAnsi="Garamond"/>
        </w:rPr>
        <w:t>Il rendiconto è deliberato dall'organo consiliare entro il 30 aprile dell'anno successivo, salvo diverse disposizioni legislative.</w:t>
      </w:r>
    </w:p>
    <w:p w:rsidR="00EC1C9E" w:rsidRPr="00BA4BF4" w:rsidRDefault="001B5A10" w:rsidP="00011532">
      <w:pPr>
        <w:pStyle w:val="Corpodeltesto20"/>
        <w:numPr>
          <w:ilvl w:val="0"/>
          <w:numId w:val="48"/>
        </w:numPr>
        <w:shd w:val="clear" w:color="auto" w:fill="auto"/>
        <w:tabs>
          <w:tab w:val="left" w:pos="338"/>
        </w:tabs>
        <w:spacing w:after="0" w:line="280" w:lineRule="exact"/>
        <w:jc w:val="both"/>
        <w:rPr>
          <w:rFonts w:ascii="Garamond" w:hAnsi="Garamond"/>
        </w:rPr>
      </w:pPr>
      <w:r w:rsidRPr="00BA4BF4">
        <w:rPr>
          <w:rFonts w:ascii="Garamond" w:hAnsi="Garamond"/>
        </w:rPr>
        <w:t>Almeno 2</w:t>
      </w:r>
      <w:r w:rsidR="002D3CD2" w:rsidRPr="00BA4BF4">
        <w:rPr>
          <w:rFonts w:ascii="Garamond" w:hAnsi="Garamond"/>
        </w:rPr>
        <w:t>0 giorni prima dell'inizio della sessione consiliare in cui viene esaminato il rendiconto, sono posti a disposizione dei consiglieri, presso la Segreteria Comunale:</w:t>
      </w:r>
    </w:p>
    <w:p w:rsidR="00EC1C9E" w:rsidRPr="00BA4BF4" w:rsidRDefault="002D3CD2" w:rsidP="00011532">
      <w:pPr>
        <w:pStyle w:val="Corpodeltesto20"/>
        <w:numPr>
          <w:ilvl w:val="0"/>
          <w:numId w:val="49"/>
        </w:numPr>
        <w:shd w:val="clear" w:color="auto" w:fill="auto"/>
        <w:tabs>
          <w:tab w:val="left" w:pos="267"/>
        </w:tabs>
        <w:spacing w:after="0" w:line="280" w:lineRule="exact"/>
        <w:jc w:val="both"/>
        <w:rPr>
          <w:rFonts w:ascii="Garamond" w:hAnsi="Garamond"/>
        </w:rPr>
      </w:pPr>
      <w:r w:rsidRPr="00BA4BF4">
        <w:rPr>
          <w:rFonts w:ascii="Garamond" w:hAnsi="Garamond"/>
        </w:rPr>
        <w:t>la proposta di deliberazione;</w:t>
      </w:r>
    </w:p>
    <w:p w:rsidR="00EC1C9E" w:rsidRPr="00BA4BF4" w:rsidRDefault="002D3CD2" w:rsidP="00011532">
      <w:pPr>
        <w:pStyle w:val="Corpodeltesto20"/>
        <w:numPr>
          <w:ilvl w:val="0"/>
          <w:numId w:val="49"/>
        </w:numPr>
        <w:shd w:val="clear" w:color="auto" w:fill="auto"/>
        <w:tabs>
          <w:tab w:val="left" w:pos="267"/>
        </w:tabs>
        <w:spacing w:after="0" w:line="280" w:lineRule="exact"/>
        <w:jc w:val="both"/>
        <w:rPr>
          <w:rFonts w:ascii="Garamond" w:hAnsi="Garamond"/>
        </w:rPr>
      </w:pPr>
      <w:r w:rsidRPr="00BA4BF4">
        <w:rPr>
          <w:rFonts w:ascii="Garamond" w:hAnsi="Garamond"/>
        </w:rPr>
        <w:t>lo schema di rendiconto;</w:t>
      </w:r>
    </w:p>
    <w:p w:rsidR="00EC1C9E" w:rsidRPr="00BA4BF4" w:rsidRDefault="002D3CD2" w:rsidP="00011532">
      <w:pPr>
        <w:pStyle w:val="Corpodeltesto20"/>
        <w:numPr>
          <w:ilvl w:val="0"/>
          <w:numId w:val="49"/>
        </w:numPr>
        <w:shd w:val="clear" w:color="auto" w:fill="auto"/>
        <w:tabs>
          <w:tab w:val="left" w:pos="267"/>
        </w:tabs>
        <w:spacing w:after="0" w:line="280" w:lineRule="exact"/>
        <w:jc w:val="both"/>
        <w:rPr>
          <w:rFonts w:ascii="Garamond" w:hAnsi="Garamond"/>
        </w:rPr>
      </w:pPr>
      <w:r w:rsidRPr="00BA4BF4">
        <w:rPr>
          <w:rFonts w:ascii="Garamond" w:hAnsi="Garamond"/>
        </w:rPr>
        <w:t xml:space="preserve">la relazione al rendiconto di cui all'art. 231 del </w:t>
      </w:r>
      <w:proofErr w:type="spellStart"/>
      <w:r w:rsidRPr="00BA4BF4">
        <w:rPr>
          <w:rFonts w:ascii="Garamond" w:hAnsi="Garamond"/>
        </w:rPr>
        <w:t>Tuel</w:t>
      </w:r>
      <w:proofErr w:type="spellEnd"/>
      <w:r w:rsidRPr="00BA4BF4">
        <w:rPr>
          <w:rFonts w:ascii="Garamond" w:hAnsi="Garamond"/>
        </w:rPr>
        <w:t xml:space="preserve"> approvata dalla Giunta;</w:t>
      </w:r>
    </w:p>
    <w:p w:rsidR="00EC1C9E" w:rsidRPr="00BA4BF4" w:rsidRDefault="002D3CD2" w:rsidP="00011532">
      <w:pPr>
        <w:pStyle w:val="Corpodeltesto20"/>
        <w:numPr>
          <w:ilvl w:val="0"/>
          <w:numId w:val="49"/>
        </w:numPr>
        <w:shd w:val="clear" w:color="auto" w:fill="auto"/>
        <w:tabs>
          <w:tab w:val="left" w:pos="267"/>
        </w:tabs>
        <w:spacing w:after="0" w:line="280" w:lineRule="exact"/>
        <w:jc w:val="both"/>
        <w:rPr>
          <w:rFonts w:ascii="Garamond" w:hAnsi="Garamond"/>
        </w:rPr>
      </w:pPr>
      <w:r w:rsidRPr="00BA4BF4">
        <w:rPr>
          <w:rFonts w:ascii="Garamond" w:hAnsi="Garamond"/>
        </w:rPr>
        <w:t>la relazione dell'organo di revisione.</w:t>
      </w:r>
    </w:p>
    <w:p w:rsidR="00EC1C9E" w:rsidRPr="00BA4BF4" w:rsidRDefault="002D3CD2" w:rsidP="00011532">
      <w:pPr>
        <w:pStyle w:val="Corpodeltesto20"/>
        <w:numPr>
          <w:ilvl w:val="0"/>
          <w:numId w:val="48"/>
        </w:numPr>
        <w:shd w:val="clear" w:color="auto" w:fill="auto"/>
        <w:tabs>
          <w:tab w:val="left" w:pos="338"/>
        </w:tabs>
        <w:spacing w:after="0" w:line="280" w:lineRule="exact"/>
        <w:jc w:val="both"/>
        <w:rPr>
          <w:rFonts w:ascii="Garamond" w:hAnsi="Garamond"/>
        </w:rPr>
      </w:pPr>
      <w:r w:rsidRPr="00BA4BF4">
        <w:rPr>
          <w:rFonts w:ascii="Garamond" w:hAnsi="Garamond"/>
        </w:rPr>
        <w:t>Qualora l’organo consiliare apporti modifiche al conto del tesoriere e degli altri agenti contabili o individui responsabilità negli amministratori, ne viene data notizia agli stessi con invito a prendere cognizione delle motivazioni entro 15 giorni, insieme al rendiconto approvato e a tutti i documenti allegati.</w:t>
      </w:r>
    </w:p>
    <w:p w:rsidR="00EC1C9E" w:rsidRPr="00BA4BF4" w:rsidRDefault="002D3CD2" w:rsidP="00011532">
      <w:pPr>
        <w:pStyle w:val="Corpodeltesto20"/>
        <w:numPr>
          <w:ilvl w:val="0"/>
          <w:numId w:val="48"/>
        </w:numPr>
        <w:shd w:val="clear" w:color="auto" w:fill="auto"/>
        <w:tabs>
          <w:tab w:val="left" w:pos="338"/>
        </w:tabs>
        <w:spacing w:after="0" w:line="280" w:lineRule="exact"/>
        <w:jc w:val="both"/>
        <w:rPr>
          <w:rFonts w:ascii="Garamond" w:hAnsi="Garamond"/>
        </w:rPr>
      </w:pPr>
      <w:r w:rsidRPr="00BA4BF4">
        <w:rPr>
          <w:rFonts w:ascii="Garamond" w:hAnsi="Garamond"/>
        </w:rPr>
        <w:t>Negli otto giorni successivi il tesoriere e gli altri agenti contabili possono presentare per iscritto le loro controdeduzioni.</w:t>
      </w:r>
    </w:p>
    <w:p w:rsidR="00EC1C9E" w:rsidRPr="00BA4BF4" w:rsidRDefault="002D3CD2" w:rsidP="00011532">
      <w:pPr>
        <w:pStyle w:val="Corpodeltesto20"/>
        <w:numPr>
          <w:ilvl w:val="0"/>
          <w:numId w:val="48"/>
        </w:numPr>
        <w:shd w:val="clear" w:color="auto" w:fill="auto"/>
        <w:tabs>
          <w:tab w:val="left" w:pos="338"/>
        </w:tabs>
        <w:spacing w:after="0" w:line="280" w:lineRule="exact"/>
        <w:jc w:val="both"/>
        <w:rPr>
          <w:rFonts w:ascii="Garamond" w:hAnsi="Garamond"/>
        </w:rPr>
      </w:pPr>
      <w:r w:rsidRPr="00BA4BF4">
        <w:rPr>
          <w:rFonts w:ascii="Garamond" w:hAnsi="Garamond"/>
        </w:rPr>
        <w:t>La deliberazione di approvazione del rendiconto é pubblicata all’albo pretorio per 15 giorni consecutivi con avviso del deposito di esso e di tutti gli altri documenti che vi si riferiscono.</w:t>
      </w:r>
    </w:p>
    <w:p w:rsidR="00D96D1C" w:rsidRPr="00BA4BF4" w:rsidRDefault="00D96D1C" w:rsidP="008A6D91">
      <w:pPr>
        <w:pStyle w:val="Corpodeltesto20"/>
        <w:shd w:val="clear" w:color="auto" w:fill="auto"/>
        <w:spacing w:after="0" w:line="280" w:lineRule="exact"/>
        <w:jc w:val="both"/>
        <w:rPr>
          <w:rFonts w:ascii="Garamond" w:hAnsi="Garamond"/>
        </w:rPr>
      </w:pPr>
    </w:p>
    <w:p w:rsidR="00EC1C9E" w:rsidRPr="00A42E03" w:rsidRDefault="00732BB2" w:rsidP="005A289D">
      <w:pPr>
        <w:pStyle w:val="Titolo11"/>
        <w:keepNext/>
        <w:keepLines/>
        <w:shd w:val="clear" w:color="auto" w:fill="auto"/>
        <w:spacing w:before="0" w:after="211" w:line="280" w:lineRule="exact"/>
        <w:jc w:val="center"/>
        <w:rPr>
          <w:rFonts w:ascii="Garamond" w:hAnsi="Garamond"/>
          <w:i w:val="0"/>
        </w:rPr>
      </w:pPr>
      <w:bookmarkStart w:id="41" w:name="bookmark76"/>
      <w:r w:rsidRPr="00A42E03">
        <w:rPr>
          <w:rFonts w:ascii="Garamond" w:hAnsi="Garamond"/>
          <w:i w:val="0"/>
        </w:rPr>
        <w:t>Art. 48</w:t>
      </w:r>
      <w:r w:rsidR="002D3CD2" w:rsidRPr="00A42E03">
        <w:rPr>
          <w:rFonts w:ascii="Garamond" w:hAnsi="Garamond"/>
          <w:i w:val="0"/>
        </w:rPr>
        <w:t xml:space="preserve"> Pubblicazione del Rendiconto</w:t>
      </w:r>
      <w:bookmarkEnd w:id="41"/>
    </w:p>
    <w:p w:rsidR="00EC1C9E" w:rsidRPr="00BA4BF4" w:rsidRDefault="002D3CD2" w:rsidP="00011532">
      <w:pPr>
        <w:pStyle w:val="Corpodeltesto20"/>
        <w:numPr>
          <w:ilvl w:val="0"/>
          <w:numId w:val="50"/>
        </w:numPr>
        <w:shd w:val="clear" w:color="auto" w:fill="auto"/>
        <w:spacing w:after="0" w:line="280" w:lineRule="exact"/>
        <w:jc w:val="both"/>
        <w:rPr>
          <w:rFonts w:ascii="Garamond" w:hAnsi="Garamond"/>
        </w:rPr>
      </w:pPr>
      <w:r w:rsidRPr="00BA4BF4">
        <w:rPr>
          <w:rFonts w:ascii="Garamond" w:hAnsi="Garamond"/>
        </w:rPr>
        <w:t>Entro</w:t>
      </w:r>
      <w:r w:rsidR="007F608F" w:rsidRPr="00BA4BF4">
        <w:rPr>
          <w:rFonts w:ascii="Garamond" w:hAnsi="Garamond"/>
        </w:rPr>
        <w:t xml:space="preserve"> dieci giorni dall’approvazione del rendiconto, il </w:t>
      </w:r>
      <w:proofErr w:type="spellStart"/>
      <w:r w:rsidR="007F608F" w:rsidRPr="00BA4BF4">
        <w:rPr>
          <w:rFonts w:ascii="Garamond" w:hAnsi="Garamond"/>
        </w:rPr>
        <w:t>Responsabiledel</w:t>
      </w:r>
      <w:proofErr w:type="spellEnd"/>
      <w:r w:rsidR="007F608F" w:rsidRPr="00BA4BF4">
        <w:rPr>
          <w:rFonts w:ascii="Garamond" w:hAnsi="Garamond"/>
        </w:rPr>
        <w:t xml:space="preserve"> servizio finanziario ne </w:t>
      </w:r>
      <w:r w:rsidRPr="00BA4BF4">
        <w:rPr>
          <w:rFonts w:ascii="Garamond" w:hAnsi="Garamond"/>
        </w:rPr>
        <w:t>cura la pubblicazione nell’apposita sezione dedicata ai bilanci del sito internet dell'ente.</w:t>
      </w:r>
    </w:p>
    <w:p w:rsidR="001230E6" w:rsidRPr="00BA4BF4" w:rsidRDefault="001230E6" w:rsidP="008A6D91">
      <w:pPr>
        <w:pStyle w:val="Corpodeltesto20"/>
        <w:shd w:val="clear" w:color="auto" w:fill="auto"/>
        <w:spacing w:after="0" w:line="280" w:lineRule="exact"/>
        <w:jc w:val="both"/>
        <w:rPr>
          <w:rFonts w:ascii="Garamond" w:hAnsi="Garamond"/>
        </w:rPr>
      </w:pPr>
    </w:p>
    <w:p w:rsidR="00EC1C9E" w:rsidRPr="00A42E03" w:rsidRDefault="00123D2B" w:rsidP="005A289D">
      <w:pPr>
        <w:pStyle w:val="Titolo11"/>
        <w:keepNext/>
        <w:keepLines/>
        <w:shd w:val="clear" w:color="auto" w:fill="auto"/>
        <w:spacing w:before="0" w:after="233" w:line="280" w:lineRule="exact"/>
        <w:jc w:val="center"/>
        <w:rPr>
          <w:rFonts w:ascii="Garamond" w:hAnsi="Garamond"/>
          <w:i w:val="0"/>
        </w:rPr>
      </w:pPr>
      <w:bookmarkStart w:id="42" w:name="bookmark77"/>
      <w:r w:rsidRPr="00A42E03">
        <w:rPr>
          <w:rFonts w:ascii="Garamond" w:hAnsi="Garamond"/>
          <w:i w:val="0"/>
        </w:rPr>
        <w:t>Sezione V - I</w:t>
      </w:r>
      <w:r w:rsidR="002D3CD2" w:rsidRPr="00A42E03">
        <w:rPr>
          <w:rFonts w:ascii="Garamond" w:hAnsi="Garamond"/>
          <w:i w:val="0"/>
        </w:rPr>
        <w:t xml:space="preserve"> risultati della gestione</w:t>
      </w:r>
      <w:bookmarkEnd w:id="42"/>
    </w:p>
    <w:p w:rsidR="00EC1C9E" w:rsidRPr="00BA4BF4" w:rsidRDefault="00732BB2" w:rsidP="005A289D">
      <w:pPr>
        <w:pStyle w:val="Titolo11"/>
        <w:keepNext/>
        <w:keepLines/>
        <w:shd w:val="clear" w:color="auto" w:fill="auto"/>
        <w:spacing w:before="0" w:after="206" w:line="280" w:lineRule="exact"/>
        <w:jc w:val="center"/>
        <w:rPr>
          <w:rFonts w:ascii="Garamond" w:hAnsi="Garamond"/>
        </w:rPr>
      </w:pPr>
      <w:bookmarkStart w:id="43" w:name="bookmark78"/>
      <w:r w:rsidRPr="00A42E03">
        <w:rPr>
          <w:rFonts w:ascii="Garamond" w:hAnsi="Garamond"/>
          <w:i w:val="0"/>
        </w:rPr>
        <w:t>Art. 49</w:t>
      </w:r>
      <w:r w:rsidR="002D3CD2" w:rsidRPr="00A42E03">
        <w:rPr>
          <w:rFonts w:ascii="Garamond" w:hAnsi="Garamond"/>
          <w:i w:val="0"/>
        </w:rPr>
        <w:t xml:space="preserve"> </w:t>
      </w:r>
      <w:r w:rsidR="00026BB8" w:rsidRPr="00A42E03">
        <w:rPr>
          <w:rFonts w:ascii="Garamond" w:hAnsi="Garamond"/>
          <w:i w:val="0"/>
        </w:rPr>
        <w:t xml:space="preserve">- </w:t>
      </w:r>
      <w:r w:rsidR="002D3CD2" w:rsidRPr="00A42E03">
        <w:rPr>
          <w:rFonts w:ascii="Garamond" w:hAnsi="Garamond"/>
          <w:i w:val="0"/>
        </w:rPr>
        <w:t>Avanzo o disavanzo di amministrazione</w:t>
      </w:r>
      <w:bookmarkEnd w:id="43"/>
    </w:p>
    <w:p w:rsidR="00EC1C9E" w:rsidRPr="00BA4BF4" w:rsidRDefault="00026BB8" w:rsidP="00026BB8">
      <w:pPr>
        <w:pStyle w:val="Corpodeltesto20"/>
        <w:shd w:val="clear" w:color="auto" w:fill="auto"/>
        <w:tabs>
          <w:tab w:val="left" w:pos="329"/>
        </w:tabs>
        <w:spacing w:after="0" w:line="280" w:lineRule="exact"/>
        <w:jc w:val="both"/>
        <w:rPr>
          <w:rFonts w:ascii="Garamond" w:hAnsi="Garamond"/>
        </w:rPr>
      </w:pPr>
      <w:r>
        <w:rPr>
          <w:rFonts w:ascii="Garamond" w:hAnsi="Garamond"/>
        </w:rPr>
        <w:t>1.</w:t>
      </w:r>
      <w:r w:rsidR="00C66EF2">
        <w:rPr>
          <w:rFonts w:ascii="Garamond" w:hAnsi="Garamond"/>
        </w:rPr>
        <w:t xml:space="preserve"> </w:t>
      </w:r>
      <w:r w:rsidR="002D3CD2" w:rsidRPr="00BA4BF4">
        <w:rPr>
          <w:rFonts w:ascii="Garamond" w:hAnsi="Garamond"/>
        </w:rPr>
        <w:t>Il risultato finale della gestione finanziaria, accertato con l'approvazione del rendiconto, esprime il saldo contabile di amministrazione ed è pari al fondo di cassa aumentato dei residui attivi e diminuito dei residui passivi e del valore del fondo pluriennale vincolato iscritto in spesa.</w:t>
      </w:r>
    </w:p>
    <w:p w:rsidR="00EC1C9E" w:rsidRPr="00BA4BF4" w:rsidRDefault="00026BB8" w:rsidP="00026BB8">
      <w:pPr>
        <w:pStyle w:val="Corpodeltesto20"/>
        <w:shd w:val="clear" w:color="auto" w:fill="auto"/>
        <w:tabs>
          <w:tab w:val="left" w:pos="329"/>
        </w:tabs>
        <w:spacing w:after="0" w:line="280" w:lineRule="exact"/>
        <w:jc w:val="both"/>
        <w:rPr>
          <w:rFonts w:ascii="Garamond" w:hAnsi="Garamond"/>
        </w:rPr>
      </w:pPr>
      <w:r>
        <w:rPr>
          <w:rFonts w:ascii="Garamond" w:hAnsi="Garamond"/>
        </w:rPr>
        <w:t>2.</w:t>
      </w:r>
      <w:r w:rsidR="00C66EF2">
        <w:rPr>
          <w:rFonts w:ascii="Garamond" w:hAnsi="Garamond"/>
        </w:rPr>
        <w:t xml:space="preserve"> </w:t>
      </w:r>
      <w:r w:rsidR="002D3CD2" w:rsidRPr="00BA4BF4">
        <w:rPr>
          <w:rFonts w:ascii="Garamond" w:hAnsi="Garamond"/>
        </w:rPr>
        <w:t xml:space="preserve">L'eventuale disavanzo di amministrazione deve essere applicato al bilancio di previsione nei modi e nei termini di cui all'art. 188 del </w:t>
      </w:r>
      <w:proofErr w:type="spellStart"/>
      <w:r w:rsidR="002D3CD2" w:rsidRPr="00BA4BF4">
        <w:rPr>
          <w:rFonts w:ascii="Garamond" w:hAnsi="Garamond"/>
        </w:rPr>
        <w:t>Tuel</w:t>
      </w:r>
      <w:proofErr w:type="spellEnd"/>
      <w:r w:rsidR="002D3CD2" w:rsidRPr="00BA4BF4">
        <w:rPr>
          <w:rFonts w:ascii="Garamond" w:hAnsi="Garamond"/>
        </w:rPr>
        <w:t>.</w:t>
      </w:r>
    </w:p>
    <w:p w:rsidR="00A42E03" w:rsidRDefault="00026BB8" w:rsidP="00A42E03">
      <w:pPr>
        <w:pStyle w:val="Corpodeltesto20"/>
        <w:shd w:val="clear" w:color="auto" w:fill="auto"/>
        <w:tabs>
          <w:tab w:val="left" w:pos="329"/>
        </w:tabs>
        <w:spacing w:after="267" w:line="280" w:lineRule="exact"/>
        <w:jc w:val="both"/>
        <w:rPr>
          <w:rFonts w:ascii="Garamond" w:hAnsi="Garamond"/>
        </w:rPr>
      </w:pPr>
      <w:r>
        <w:rPr>
          <w:rFonts w:ascii="Garamond" w:hAnsi="Garamond"/>
        </w:rPr>
        <w:t>3.</w:t>
      </w:r>
      <w:r w:rsidR="00C66EF2">
        <w:rPr>
          <w:rFonts w:ascii="Garamond" w:hAnsi="Garamond"/>
        </w:rPr>
        <w:t xml:space="preserve"> </w:t>
      </w:r>
      <w:r w:rsidR="002D3CD2" w:rsidRPr="00BA4BF4">
        <w:rPr>
          <w:rFonts w:ascii="Garamond" w:hAnsi="Garamond"/>
        </w:rPr>
        <w:t xml:space="preserve">L'avanzo di amministrazione è distinto in fondi liberi, fondi vincolati, fondi destinati agli investimenti e fondi accantonati e può essere applicato al bilancio nelle modalità previste dal </w:t>
      </w:r>
      <w:proofErr w:type="spellStart"/>
      <w:r w:rsidR="002D3CD2" w:rsidRPr="00BA4BF4">
        <w:rPr>
          <w:rFonts w:ascii="Garamond" w:hAnsi="Garamond"/>
        </w:rPr>
        <w:t>Tuel</w:t>
      </w:r>
      <w:proofErr w:type="spellEnd"/>
      <w:r w:rsidR="002D3CD2" w:rsidRPr="00BA4BF4">
        <w:rPr>
          <w:rFonts w:ascii="Garamond" w:hAnsi="Garamond"/>
        </w:rPr>
        <w:t xml:space="preserve"> e dal </w:t>
      </w:r>
      <w:proofErr w:type="spellStart"/>
      <w:r w:rsidR="002D3CD2" w:rsidRPr="00BA4BF4">
        <w:rPr>
          <w:rFonts w:ascii="Garamond" w:hAnsi="Garamond"/>
        </w:rPr>
        <w:t>D.Lgs.</w:t>
      </w:r>
      <w:proofErr w:type="spellEnd"/>
      <w:r w:rsidR="002D3CD2" w:rsidRPr="00BA4BF4">
        <w:rPr>
          <w:rFonts w:ascii="Garamond" w:hAnsi="Garamond"/>
        </w:rPr>
        <w:t xml:space="preserve"> n. 118/2011</w:t>
      </w:r>
      <w:bookmarkStart w:id="44" w:name="bookmark79"/>
      <w:r w:rsidR="00A42E03">
        <w:rPr>
          <w:rFonts w:ascii="Garamond" w:hAnsi="Garamond"/>
        </w:rPr>
        <w:t>.</w:t>
      </w:r>
    </w:p>
    <w:p w:rsidR="00EC1C9E" w:rsidRPr="00A42E03" w:rsidRDefault="00B31AE2" w:rsidP="00A42E03">
      <w:pPr>
        <w:pStyle w:val="Corpodeltesto20"/>
        <w:shd w:val="clear" w:color="auto" w:fill="auto"/>
        <w:tabs>
          <w:tab w:val="left" w:pos="329"/>
        </w:tabs>
        <w:spacing w:after="267" w:line="280" w:lineRule="exact"/>
        <w:jc w:val="center"/>
        <w:rPr>
          <w:rFonts w:ascii="Garamond" w:hAnsi="Garamond"/>
          <w:b/>
        </w:rPr>
      </w:pPr>
      <w:r w:rsidRPr="00A42E03">
        <w:rPr>
          <w:rFonts w:ascii="Garamond" w:hAnsi="Garamond"/>
          <w:b/>
        </w:rPr>
        <w:t>Art. 5</w:t>
      </w:r>
      <w:r w:rsidR="00732BB2" w:rsidRPr="00A42E03">
        <w:rPr>
          <w:rFonts w:ascii="Garamond" w:hAnsi="Garamond"/>
          <w:b/>
        </w:rPr>
        <w:t>0</w:t>
      </w:r>
      <w:r w:rsidR="002D3CD2" w:rsidRPr="00A42E03">
        <w:rPr>
          <w:rFonts w:ascii="Garamond" w:hAnsi="Garamond"/>
          <w:b/>
        </w:rPr>
        <w:t xml:space="preserve"> </w:t>
      </w:r>
      <w:r w:rsidR="00026BB8" w:rsidRPr="00A42E03">
        <w:rPr>
          <w:rFonts w:ascii="Garamond" w:hAnsi="Garamond"/>
          <w:b/>
        </w:rPr>
        <w:t xml:space="preserve">- </w:t>
      </w:r>
      <w:r w:rsidR="002D3CD2" w:rsidRPr="00A42E03">
        <w:rPr>
          <w:rFonts w:ascii="Garamond" w:hAnsi="Garamond"/>
          <w:b/>
        </w:rPr>
        <w:t>Conto economico</w:t>
      </w:r>
      <w:bookmarkEnd w:id="44"/>
    </w:p>
    <w:p w:rsidR="00EC1C9E" w:rsidRPr="00BA4BF4" w:rsidRDefault="00C66EF2" w:rsidP="00C66EF2">
      <w:pPr>
        <w:pStyle w:val="Corpodeltesto20"/>
        <w:shd w:val="clear" w:color="auto" w:fill="auto"/>
        <w:tabs>
          <w:tab w:val="left" w:pos="329"/>
        </w:tabs>
        <w:spacing w:after="0" w:line="280" w:lineRule="exact"/>
        <w:jc w:val="both"/>
        <w:rPr>
          <w:rFonts w:ascii="Garamond" w:hAnsi="Garamond"/>
        </w:rPr>
      </w:pPr>
      <w:r>
        <w:rPr>
          <w:rFonts w:ascii="Garamond" w:hAnsi="Garamond"/>
        </w:rPr>
        <w:t>1.</w:t>
      </w:r>
      <w:r w:rsidR="00B53567">
        <w:rPr>
          <w:rFonts w:ascii="Garamond" w:hAnsi="Garamond"/>
        </w:rPr>
        <w:t xml:space="preserve"> </w:t>
      </w:r>
      <w:r w:rsidR="002D3CD2" w:rsidRPr="00BA4BF4">
        <w:rPr>
          <w:rFonts w:ascii="Garamond" w:hAnsi="Garamond"/>
        </w:rPr>
        <w:t>Nel conto economico sono contenuti i risultati economici, in particolare sono evidenziate le componenti positive e negative della gestione di competenza economica dell'esercizio rilevati dalla contabilità economico-patrimoniale e nel rispetto dei principi applicati della contabilità economico-patrimoniale. Il conto economico rileva il risultato economico dell'esercizio.</w:t>
      </w:r>
    </w:p>
    <w:p w:rsidR="00EC1C9E" w:rsidRPr="00BA4BF4" w:rsidRDefault="00C66EF2" w:rsidP="00C66EF2">
      <w:pPr>
        <w:pStyle w:val="Corpodeltesto20"/>
        <w:shd w:val="clear" w:color="auto" w:fill="auto"/>
        <w:tabs>
          <w:tab w:val="left" w:pos="329"/>
        </w:tabs>
        <w:spacing w:after="0" w:line="280" w:lineRule="exact"/>
        <w:jc w:val="both"/>
        <w:rPr>
          <w:rFonts w:ascii="Garamond" w:hAnsi="Garamond"/>
        </w:rPr>
      </w:pPr>
      <w:r>
        <w:rPr>
          <w:rFonts w:ascii="Garamond" w:hAnsi="Garamond"/>
        </w:rPr>
        <w:t>2.</w:t>
      </w:r>
      <w:r w:rsidR="00B53567">
        <w:rPr>
          <w:rFonts w:ascii="Garamond" w:hAnsi="Garamond"/>
        </w:rPr>
        <w:t xml:space="preserve"> </w:t>
      </w:r>
      <w:r w:rsidR="002D3CD2" w:rsidRPr="00BA4BF4">
        <w:rPr>
          <w:rFonts w:ascii="Garamond" w:hAnsi="Garamond"/>
        </w:rPr>
        <w:t xml:space="preserve">Il conto economico accoglie costi e proventi rilevati nel corso dell'esercizio nonché scritture </w:t>
      </w:r>
      <w:proofErr w:type="spellStart"/>
      <w:r w:rsidR="002D3CD2" w:rsidRPr="00BA4BF4">
        <w:rPr>
          <w:rFonts w:ascii="Garamond" w:hAnsi="Garamond"/>
        </w:rPr>
        <w:t>rettificative</w:t>
      </w:r>
      <w:proofErr w:type="spellEnd"/>
      <w:r w:rsidR="002D3CD2" w:rsidRPr="00BA4BF4">
        <w:rPr>
          <w:rFonts w:ascii="Garamond" w:hAnsi="Garamond"/>
        </w:rPr>
        <w:t xml:space="preserve"> ed integrative di fine esercizio. E’ redatto secondo lo schema di cui all'allegato 10 del d.lgs. 118/2011 che prevede uno schema a struttura scalare ed evidenzia, oltre al risultato economico finale, anche risultati economici intermedi e parziali derivanti dalla gestione dell'ente.</w:t>
      </w:r>
    </w:p>
    <w:p w:rsidR="00EC1C9E" w:rsidRPr="00BA4BF4" w:rsidRDefault="00C66EF2" w:rsidP="00C66EF2">
      <w:pPr>
        <w:pStyle w:val="Corpodeltesto20"/>
        <w:shd w:val="clear" w:color="auto" w:fill="auto"/>
        <w:tabs>
          <w:tab w:val="left" w:pos="329"/>
        </w:tabs>
        <w:spacing w:after="267" w:line="280" w:lineRule="exact"/>
        <w:jc w:val="both"/>
        <w:rPr>
          <w:rFonts w:ascii="Garamond" w:hAnsi="Garamond"/>
        </w:rPr>
      </w:pPr>
      <w:r>
        <w:rPr>
          <w:rFonts w:ascii="Garamond" w:hAnsi="Garamond"/>
        </w:rPr>
        <w:t>3.</w:t>
      </w:r>
      <w:r w:rsidR="00B53567">
        <w:rPr>
          <w:rFonts w:ascii="Garamond" w:hAnsi="Garamond"/>
        </w:rPr>
        <w:t xml:space="preserve"> </w:t>
      </w:r>
      <w:r w:rsidR="002D3CD2" w:rsidRPr="00BA4BF4">
        <w:rPr>
          <w:rFonts w:ascii="Garamond" w:hAnsi="Garamond"/>
        </w:rPr>
        <w:t xml:space="preserve">L'ente avvalendosi della facoltà di cui all'art. 232 comma 2 del </w:t>
      </w:r>
      <w:proofErr w:type="spellStart"/>
      <w:r w:rsidR="002D3CD2" w:rsidRPr="00BA4BF4">
        <w:rPr>
          <w:rFonts w:ascii="Garamond" w:hAnsi="Garamond"/>
        </w:rPr>
        <w:t>Tuel</w:t>
      </w:r>
      <w:proofErr w:type="spellEnd"/>
      <w:r w:rsidR="002D3CD2" w:rsidRPr="00BA4BF4">
        <w:rPr>
          <w:rFonts w:ascii="Garamond" w:hAnsi="Garamond"/>
        </w:rPr>
        <w:t xml:space="preserve"> applicherà la contabilità economico patrimoniale dal 2017, salvo </w:t>
      </w:r>
      <w:r w:rsidR="00EF034C" w:rsidRPr="00BA4BF4">
        <w:rPr>
          <w:rFonts w:ascii="Garamond" w:hAnsi="Garamond"/>
        </w:rPr>
        <w:t xml:space="preserve">ulteriori deroghe e </w:t>
      </w:r>
      <w:r w:rsidR="002D3CD2" w:rsidRPr="00BA4BF4">
        <w:rPr>
          <w:rFonts w:ascii="Garamond" w:hAnsi="Garamond"/>
        </w:rPr>
        <w:t>diverse  disposizioni legislative.</w:t>
      </w:r>
    </w:p>
    <w:p w:rsidR="00EC1C9E" w:rsidRPr="00A42E03" w:rsidRDefault="00732BB2" w:rsidP="005A289D">
      <w:pPr>
        <w:pStyle w:val="Titolo11"/>
        <w:keepNext/>
        <w:keepLines/>
        <w:shd w:val="clear" w:color="auto" w:fill="auto"/>
        <w:spacing w:before="0" w:after="206" w:line="280" w:lineRule="exact"/>
        <w:jc w:val="center"/>
        <w:rPr>
          <w:rFonts w:ascii="Garamond" w:hAnsi="Garamond"/>
          <w:i w:val="0"/>
        </w:rPr>
      </w:pPr>
      <w:bookmarkStart w:id="45" w:name="bookmark80"/>
      <w:r w:rsidRPr="00A42E03">
        <w:rPr>
          <w:rFonts w:ascii="Garamond" w:hAnsi="Garamond"/>
          <w:i w:val="0"/>
        </w:rPr>
        <w:lastRenderedPageBreak/>
        <w:t>Art. 51</w:t>
      </w:r>
      <w:r w:rsidR="002D3CD2" w:rsidRPr="00A42E03">
        <w:rPr>
          <w:rFonts w:ascii="Garamond" w:hAnsi="Garamond"/>
          <w:i w:val="0"/>
        </w:rPr>
        <w:t xml:space="preserve"> </w:t>
      </w:r>
      <w:r w:rsidR="00026BB8" w:rsidRPr="00A42E03">
        <w:rPr>
          <w:rFonts w:ascii="Garamond" w:hAnsi="Garamond"/>
          <w:i w:val="0"/>
        </w:rPr>
        <w:t xml:space="preserve">- </w:t>
      </w:r>
      <w:r w:rsidR="002D3CD2" w:rsidRPr="00A42E03">
        <w:rPr>
          <w:rFonts w:ascii="Garamond" w:hAnsi="Garamond"/>
          <w:i w:val="0"/>
        </w:rPr>
        <w:t>Stato patrimoniale</w:t>
      </w:r>
      <w:bookmarkEnd w:id="45"/>
    </w:p>
    <w:p w:rsidR="00EC1C9E" w:rsidRPr="00BA4BF4" w:rsidRDefault="00B53567" w:rsidP="00B53567">
      <w:pPr>
        <w:pStyle w:val="Corpodeltesto20"/>
        <w:shd w:val="clear" w:color="auto" w:fill="auto"/>
        <w:tabs>
          <w:tab w:val="left" w:pos="329"/>
        </w:tabs>
        <w:spacing w:after="0" w:line="280" w:lineRule="exact"/>
        <w:jc w:val="both"/>
        <w:rPr>
          <w:rFonts w:ascii="Garamond" w:hAnsi="Garamond"/>
        </w:rPr>
      </w:pPr>
      <w:r>
        <w:rPr>
          <w:rFonts w:ascii="Garamond" w:hAnsi="Garamond"/>
        </w:rPr>
        <w:t>1.</w:t>
      </w:r>
      <w:r w:rsidR="00686572">
        <w:rPr>
          <w:rFonts w:ascii="Garamond" w:hAnsi="Garamond"/>
        </w:rPr>
        <w:t xml:space="preserve"> </w:t>
      </w:r>
      <w:r w:rsidR="002D3CD2" w:rsidRPr="00BA4BF4">
        <w:rPr>
          <w:rFonts w:ascii="Garamond" w:hAnsi="Garamond"/>
        </w:rPr>
        <w:t>Nello stato patrimoniale sono contenuti i risultati della gestione patrimoniale e la consistenza del patrimonio al termine dell'esercizio. Il patrimonio è costituito dal complesso dei beni e dei rapporti giuridici, attivi e passivi, di pertinenza di ciascun ente. Attraverso la rappresentazione contabile del patrimonio è determinata la consistenza netta della dotazione patrimoniale.</w:t>
      </w:r>
    </w:p>
    <w:p w:rsidR="00EC1C9E" w:rsidRPr="00BA4BF4" w:rsidRDefault="00B53567" w:rsidP="00B53567">
      <w:pPr>
        <w:pStyle w:val="Corpodeltesto20"/>
        <w:shd w:val="clear" w:color="auto" w:fill="auto"/>
        <w:tabs>
          <w:tab w:val="left" w:pos="329"/>
        </w:tabs>
        <w:spacing w:after="0" w:line="280" w:lineRule="exact"/>
        <w:jc w:val="both"/>
        <w:rPr>
          <w:rFonts w:ascii="Garamond" w:hAnsi="Garamond"/>
        </w:rPr>
      </w:pPr>
      <w:r>
        <w:rPr>
          <w:rFonts w:ascii="Garamond" w:hAnsi="Garamond"/>
        </w:rPr>
        <w:t>2.</w:t>
      </w:r>
      <w:r w:rsidR="00686572">
        <w:rPr>
          <w:rFonts w:ascii="Garamond" w:hAnsi="Garamond"/>
        </w:rPr>
        <w:t xml:space="preserve"> </w:t>
      </w:r>
      <w:r w:rsidR="002D3CD2" w:rsidRPr="00BA4BF4">
        <w:rPr>
          <w:rFonts w:ascii="Garamond" w:hAnsi="Garamond"/>
        </w:rPr>
        <w:t>Lo Stato patrimoniale è predisposto:</w:t>
      </w:r>
    </w:p>
    <w:p w:rsidR="00EC1C9E" w:rsidRPr="00BA4BF4" w:rsidRDefault="002D3CD2" w:rsidP="00011532">
      <w:pPr>
        <w:pStyle w:val="Corpodeltesto20"/>
        <w:numPr>
          <w:ilvl w:val="0"/>
          <w:numId w:val="49"/>
        </w:numPr>
        <w:shd w:val="clear" w:color="auto" w:fill="auto"/>
        <w:tabs>
          <w:tab w:val="left" w:pos="217"/>
        </w:tabs>
        <w:spacing w:after="0" w:line="280" w:lineRule="exact"/>
        <w:jc w:val="both"/>
        <w:rPr>
          <w:rFonts w:ascii="Garamond" w:hAnsi="Garamond"/>
        </w:rPr>
      </w:pPr>
      <w:r w:rsidRPr="00BA4BF4">
        <w:rPr>
          <w:rFonts w:ascii="Garamond" w:hAnsi="Garamond"/>
        </w:rPr>
        <w:t>nel rispetto dei principi applicati della contabilità economico-patrimoniale;</w:t>
      </w:r>
    </w:p>
    <w:p w:rsidR="00EC1C9E" w:rsidRPr="00BA4BF4" w:rsidRDefault="002D3CD2" w:rsidP="00011532">
      <w:pPr>
        <w:pStyle w:val="Corpodeltesto20"/>
        <w:numPr>
          <w:ilvl w:val="0"/>
          <w:numId w:val="49"/>
        </w:numPr>
        <w:shd w:val="clear" w:color="auto" w:fill="auto"/>
        <w:tabs>
          <w:tab w:val="left" w:pos="217"/>
        </w:tabs>
        <w:spacing w:after="0" w:line="280" w:lineRule="exact"/>
        <w:jc w:val="both"/>
        <w:rPr>
          <w:rFonts w:ascii="Garamond" w:hAnsi="Garamond"/>
        </w:rPr>
      </w:pPr>
      <w:r w:rsidRPr="00BA4BF4">
        <w:rPr>
          <w:rFonts w:ascii="Garamond" w:hAnsi="Garamond"/>
        </w:rPr>
        <w:t>secondo lo schema di cui all'allegato 4/3 del d.lgs. 118/2011.</w:t>
      </w:r>
    </w:p>
    <w:p w:rsidR="00EC1C9E" w:rsidRPr="00BA4BF4" w:rsidRDefault="00686572" w:rsidP="00686572">
      <w:pPr>
        <w:pStyle w:val="Corpodeltesto20"/>
        <w:shd w:val="clear" w:color="auto" w:fill="auto"/>
        <w:tabs>
          <w:tab w:val="left" w:pos="329"/>
        </w:tabs>
        <w:spacing w:after="267" w:line="280" w:lineRule="exact"/>
        <w:jc w:val="both"/>
        <w:rPr>
          <w:rFonts w:ascii="Garamond" w:hAnsi="Garamond"/>
        </w:rPr>
      </w:pPr>
      <w:r>
        <w:rPr>
          <w:rFonts w:ascii="Garamond" w:hAnsi="Garamond"/>
        </w:rPr>
        <w:t>3.</w:t>
      </w:r>
      <w:r w:rsidR="002D3CD2" w:rsidRPr="00BA4BF4">
        <w:rPr>
          <w:rFonts w:ascii="Garamond" w:hAnsi="Garamond"/>
        </w:rPr>
        <w:t>I valori del patrimonio permanente devono essere riconciliati con i dati risultanti dal riepilogo generale degli inventari.</w:t>
      </w:r>
    </w:p>
    <w:p w:rsidR="00EC1C9E" w:rsidRPr="00A42E03" w:rsidRDefault="00732BB2" w:rsidP="00284B2E">
      <w:pPr>
        <w:pStyle w:val="Titolo11"/>
        <w:keepNext/>
        <w:keepLines/>
        <w:shd w:val="clear" w:color="auto" w:fill="auto"/>
        <w:spacing w:before="0" w:after="206" w:line="280" w:lineRule="exact"/>
        <w:jc w:val="center"/>
        <w:rPr>
          <w:rFonts w:ascii="Garamond" w:hAnsi="Garamond"/>
          <w:i w:val="0"/>
        </w:rPr>
      </w:pPr>
      <w:bookmarkStart w:id="46" w:name="bookmark81"/>
      <w:r w:rsidRPr="00A42E03">
        <w:rPr>
          <w:rFonts w:ascii="Garamond" w:hAnsi="Garamond"/>
          <w:i w:val="0"/>
        </w:rPr>
        <w:t>Art. 52</w:t>
      </w:r>
      <w:r w:rsidR="002D3CD2" w:rsidRPr="00A42E03">
        <w:rPr>
          <w:rFonts w:ascii="Garamond" w:hAnsi="Garamond"/>
          <w:i w:val="0"/>
        </w:rPr>
        <w:t xml:space="preserve"> </w:t>
      </w:r>
      <w:r w:rsidR="00686572" w:rsidRPr="00A42E03">
        <w:rPr>
          <w:rFonts w:ascii="Garamond" w:hAnsi="Garamond"/>
          <w:i w:val="0"/>
        </w:rPr>
        <w:t xml:space="preserve">- </w:t>
      </w:r>
      <w:r w:rsidR="002D3CD2" w:rsidRPr="00A42E03">
        <w:rPr>
          <w:rFonts w:ascii="Garamond" w:hAnsi="Garamond"/>
          <w:i w:val="0"/>
        </w:rPr>
        <w:t>Stralcio dei crediti inesigibili</w:t>
      </w:r>
      <w:bookmarkEnd w:id="46"/>
    </w:p>
    <w:p w:rsidR="00EC1C9E" w:rsidRPr="00BA4BF4" w:rsidRDefault="00CD4991" w:rsidP="00CD4991">
      <w:pPr>
        <w:pStyle w:val="Corpodeltesto20"/>
        <w:shd w:val="clear" w:color="auto" w:fill="auto"/>
        <w:tabs>
          <w:tab w:val="left" w:pos="329"/>
        </w:tabs>
        <w:spacing w:after="0" w:line="280" w:lineRule="exact"/>
        <w:jc w:val="both"/>
        <w:rPr>
          <w:rFonts w:ascii="Garamond" w:hAnsi="Garamond"/>
        </w:rPr>
      </w:pPr>
      <w:r>
        <w:rPr>
          <w:rFonts w:ascii="Garamond" w:hAnsi="Garamond"/>
        </w:rPr>
        <w:t xml:space="preserve">1. </w:t>
      </w:r>
      <w:r w:rsidR="002D3CD2" w:rsidRPr="00BA4BF4">
        <w:rPr>
          <w:rFonts w:ascii="Garamond" w:hAnsi="Garamond"/>
        </w:rPr>
        <w:t>Lo stato patrimoniale comprende anche i crediti inesigibili, stralciati dal conto del bilancio, sino al compimento dei termini di prescrizione.</w:t>
      </w:r>
    </w:p>
    <w:p w:rsidR="00EC1C9E" w:rsidRPr="00BA4BF4" w:rsidRDefault="00CD4991" w:rsidP="00686572">
      <w:pPr>
        <w:pStyle w:val="Corpodeltesto20"/>
        <w:shd w:val="clear" w:color="auto" w:fill="auto"/>
        <w:tabs>
          <w:tab w:val="left" w:pos="329"/>
        </w:tabs>
        <w:spacing w:after="0" w:line="280" w:lineRule="exact"/>
        <w:jc w:val="both"/>
        <w:rPr>
          <w:rFonts w:ascii="Garamond" w:hAnsi="Garamond"/>
        </w:rPr>
      </w:pPr>
      <w:r>
        <w:rPr>
          <w:rFonts w:ascii="Garamond" w:hAnsi="Garamond"/>
        </w:rPr>
        <w:t xml:space="preserve">2. </w:t>
      </w:r>
      <w:r w:rsidR="002D3CD2" w:rsidRPr="00BA4BF4">
        <w:rPr>
          <w:rFonts w:ascii="Garamond" w:hAnsi="Garamond"/>
        </w:rPr>
        <w:t>A tal fine il Responsabile del Servizio Finanziario, sulla scorta delle indicazioni contenute nelle relazioni dei resp</w:t>
      </w:r>
      <w:r w:rsidR="007F608F" w:rsidRPr="00BA4BF4">
        <w:rPr>
          <w:rFonts w:ascii="Garamond" w:hAnsi="Garamond"/>
        </w:rPr>
        <w:t>onsabili dei servizi</w:t>
      </w:r>
      <w:r w:rsidR="002D3CD2" w:rsidRPr="00BA4BF4">
        <w:rPr>
          <w:rFonts w:ascii="Garamond" w:hAnsi="Garamond"/>
        </w:rPr>
        <w:t>, aggiorna annualmente ed allega al rendiconto della gestione apposito elenco di tali crediti distinto da quello dei residui attivi.</w:t>
      </w:r>
    </w:p>
    <w:p w:rsidR="001230E6" w:rsidRPr="00BA4BF4" w:rsidRDefault="001230E6" w:rsidP="008A6D91">
      <w:pPr>
        <w:pStyle w:val="Corpodeltesto60"/>
        <w:shd w:val="clear" w:color="auto" w:fill="auto"/>
        <w:spacing w:line="280" w:lineRule="exact"/>
        <w:ind w:right="2300"/>
        <w:jc w:val="both"/>
        <w:rPr>
          <w:rFonts w:ascii="Garamond" w:hAnsi="Garamond"/>
        </w:rPr>
      </w:pPr>
    </w:p>
    <w:p w:rsidR="006E1EC2" w:rsidRDefault="005A289D" w:rsidP="001F40E6">
      <w:pPr>
        <w:pStyle w:val="Corpodeltesto60"/>
        <w:shd w:val="clear" w:color="auto" w:fill="auto"/>
        <w:spacing w:line="280" w:lineRule="exact"/>
        <w:ind w:left="1416" w:right="2300" w:firstLine="708"/>
        <w:jc w:val="center"/>
        <w:rPr>
          <w:rFonts w:ascii="Garamond" w:hAnsi="Garamond"/>
        </w:rPr>
      </w:pPr>
      <w:r>
        <w:rPr>
          <w:rFonts w:ascii="Garamond" w:hAnsi="Garamond"/>
        </w:rPr>
        <w:t>TITOLO V</w:t>
      </w:r>
      <w:r w:rsidR="006E1EC2" w:rsidRPr="00BA4BF4">
        <w:rPr>
          <w:rFonts w:ascii="Garamond" w:hAnsi="Garamond"/>
        </w:rPr>
        <w:t xml:space="preserve"> - DOCUMENTI </w:t>
      </w:r>
      <w:proofErr w:type="spellStart"/>
      <w:r w:rsidR="006E1EC2" w:rsidRPr="00BA4BF4">
        <w:rPr>
          <w:rFonts w:ascii="Garamond" w:hAnsi="Garamond"/>
        </w:rPr>
        <w:t>DI</w:t>
      </w:r>
      <w:proofErr w:type="spellEnd"/>
      <w:r w:rsidR="006E1EC2" w:rsidRPr="00BA4BF4">
        <w:rPr>
          <w:rFonts w:ascii="Garamond" w:hAnsi="Garamond"/>
        </w:rPr>
        <w:t xml:space="preserve"> FINE MANDATO</w:t>
      </w:r>
    </w:p>
    <w:p w:rsidR="000F746B" w:rsidRPr="00BA4BF4" w:rsidRDefault="000F746B" w:rsidP="001F40E6">
      <w:pPr>
        <w:pStyle w:val="Corpodeltesto60"/>
        <w:shd w:val="clear" w:color="auto" w:fill="auto"/>
        <w:spacing w:line="280" w:lineRule="exact"/>
        <w:ind w:left="1416" w:right="2300" w:firstLine="708"/>
        <w:jc w:val="center"/>
        <w:rPr>
          <w:rFonts w:ascii="Garamond" w:hAnsi="Garamond"/>
        </w:rPr>
      </w:pPr>
    </w:p>
    <w:p w:rsidR="00EC1C9E" w:rsidRPr="00A42E03" w:rsidRDefault="006E1EC2" w:rsidP="001F40E6">
      <w:pPr>
        <w:pStyle w:val="Corpodeltesto60"/>
        <w:shd w:val="clear" w:color="auto" w:fill="auto"/>
        <w:spacing w:line="280" w:lineRule="exact"/>
        <w:ind w:left="1416" w:right="2300" w:firstLine="708"/>
        <w:jc w:val="center"/>
        <w:rPr>
          <w:rFonts w:ascii="Garamond" w:hAnsi="Garamond"/>
          <w:i/>
        </w:rPr>
      </w:pPr>
      <w:r w:rsidRPr="00A42E03">
        <w:rPr>
          <w:rStyle w:val="Corpodeltesto6Corsivo"/>
          <w:rFonts w:ascii="Garamond" w:hAnsi="Garamond"/>
          <w:b/>
          <w:bCs/>
          <w:i w:val="0"/>
        </w:rPr>
        <w:t xml:space="preserve">Art. </w:t>
      </w:r>
      <w:r w:rsidR="00732BB2" w:rsidRPr="00A42E03">
        <w:rPr>
          <w:rStyle w:val="Corpodeltesto6Corsivo"/>
          <w:rFonts w:ascii="Garamond" w:hAnsi="Garamond"/>
          <w:b/>
          <w:bCs/>
          <w:i w:val="0"/>
        </w:rPr>
        <w:t>53</w:t>
      </w:r>
      <w:r w:rsidR="002D3CD2" w:rsidRPr="00A42E03">
        <w:rPr>
          <w:rStyle w:val="Corpodeltesto6Corsivo"/>
          <w:rFonts w:ascii="Garamond" w:hAnsi="Garamond"/>
          <w:b/>
          <w:bCs/>
          <w:i w:val="0"/>
        </w:rPr>
        <w:t xml:space="preserve"> </w:t>
      </w:r>
      <w:r w:rsidR="000F746B" w:rsidRPr="00A42E03">
        <w:rPr>
          <w:rStyle w:val="Corpodeltesto6Corsivo"/>
          <w:rFonts w:ascii="Garamond" w:hAnsi="Garamond"/>
          <w:b/>
          <w:bCs/>
          <w:i w:val="0"/>
        </w:rPr>
        <w:t xml:space="preserve">- </w:t>
      </w:r>
      <w:r w:rsidR="002D3CD2" w:rsidRPr="00A42E03">
        <w:rPr>
          <w:rStyle w:val="Corpodeltesto6Corsivo"/>
          <w:rFonts w:ascii="Garamond" w:hAnsi="Garamond"/>
          <w:b/>
          <w:bCs/>
          <w:i w:val="0"/>
        </w:rPr>
        <w:t>Bilancio di fine mandato</w:t>
      </w:r>
    </w:p>
    <w:p w:rsidR="00EC1C9E" w:rsidRPr="00BA4BF4" w:rsidRDefault="002D3CD2" w:rsidP="00011532">
      <w:pPr>
        <w:pStyle w:val="Corpodeltesto20"/>
        <w:numPr>
          <w:ilvl w:val="0"/>
          <w:numId w:val="52"/>
        </w:numPr>
        <w:shd w:val="clear" w:color="auto" w:fill="auto"/>
        <w:tabs>
          <w:tab w:val="left" w:pos="334"/>
        </w:tabs>
        <w:spacing w:after="0" w:line="280" w:lineRule="exact"/>
        <w:jc w:val="both"/>
        <w:rPr>
          <w:rFonts w:ascii="Garamond" w:hAnsi="Garamond"/>
        </w:rPr>
      </w:pPr>
      <w:r w:rsidRPr="00BA4BF4">
        <w:rPr>
          <w:rFonts w:ascii="Garamond" w:hAnsi="Garamond"/>
        </w:rPr>
        <w:t xml:space="preserve">Almeno 70 giorni prima del termine del mandato del Sindaco, il Responsabile del Servizio Finanziario predispone la Relazione di fine mandato così come prevista dall’articolo 4 del </w:t>
      </w:r>
      <w:proofErr w:type="spellStart"/>
      <w:r w:rsidRPr="00BA4BF4">
        <w:rPr>
          <w:rFonts w:ascii="Garamond" w:hAnsi="Garamond"/>
        </w:rPr>
        <w:t>D.Lgs.</w:t>
      </w:r>
      <w:proofErr w:type="spellEnd"/>
      <w:r w:rsidRPr="00BA4BF4">
        <w:rPr>
          <w:rFonts w:ascii="Garamond" w:hAnsi="Garamond"/>
        </w:rPr>
        <w:t xml:space="preserve"> 149/2011, secondo lo schema semplificato per i comuni con popolazione inferiore a 5.000 abitanti (D.M. 26 aprile 2013).</w:t>
      </w:r>
    </w:p>
    <w:p w:rsidR="00EC1C9E" w:rsidRPr="00BA4BF4" w:rsidRDefault="002D3CD2" w:rsidP="00011532">
      <w:pPr>
        <w:pStyle w:val="Corpodeltesto20"/>
        <w:numPr>
          <w:ilvl w:val="0"/>
          <w:numId w:val="52"/>
        </w:numPr>
        <w:shd w:val="clear" w:color="auto" w:fill="auto"/>
        <w:tabs>
          <w:tab w:val="left" w:pos="339"/>
        </w:tabs>
        <w:spacing w:after="0" w:line="280" w:lineRule="exact"/>
        <w:jc w:val="both"/>
        <w:rPr>
          <w:rFonts w:ascii="Garamond" w:hAnsi="Garamond"/>
        </w:rPr>
      </w:pPr>
      <w:r w:rsidRPr="00BA4BF4">
        <w:rPr>
          <w:rFonts w:ascii="Garamond" w:hAnsi="Garamond"/>
        </w:rPr>
        <w:t xml:space="preserve">La suddetta relazione è sottoscritta dal Sindaco entro e non oltre il sessantesimo giorno antecedente </w:t>
      </w:r>
      <w:r w:rsidR="006E1EC2" w:rsidRPr="00BA4BF4">
        <w:rPr>
          <w:rFonts w:ascii="Garamond" w:hAnsi="Garamond"/>
        </w:rPr>
        <w:t>la data di scadenza del mandato e certificata</w:t>
      </w:r>
      <w:r w:rsidRPr="00BA4BF4">
        <w:rPr>
          <w:rFonts w:ascii="Garamond" w:hAnsi="Garamond"/>
        </w:rPr>
        <w:t xml:space="preserve"> dall’organo di revisione entro e non oltre 15 giorni </w:t>
      </w:r>
      <w:r w:rsidR="006E1EC2" w:rsidRPr="00BA4BF4">
        <w:rPr>
          <w:rFonts w:ascii="Garamond" w:hAnsi="Garamond"/>
        </w:rPr>
        <w:t>dalla  sottoscrizione</w:t>
      </w:r>
      <w:r w:rsidRPr="00BA4BF4">
        <w:rPr>
          <w:rFonts w:ascii="Garamond" w:hAnsi="Garamond"/>
        </w:rPr>
        <w:t>.</w:t>
      </w:r>
    </w:p>
    <w:p w:rsidR="00A24A53" w:rsidRDefault="002D3CD2" w:rsidP="00011532">
      <w:pPr>
        <w:pStyle w:val="Corpodeltesto20"/>
        <w:numPr>
          <w:ilvl w:val="0"/>
          <w:numId w:val="52"/>
        </w:numPr>
        <w:shd w:val="clear" w:color="auto" w:fill="auto"/>
        <w:tabs>
          <w:tab w:val="left" w:pos="339"/>
        </w:tabs>
        <w:spacing w:after="557" w:line="280" w:lineRule="exact"/>
        <w:jc w:val="both"/>
        <w:rPr>
          <w:rFonts w:ascii="Garamond" w:hAnsi="Garamond"/>
        </w:rPr>
      </w:pPr>
      <w:r w:rsidRPr="00BA4BF4">
        <w:rPr>
          <w:rFonts w:ascii="Garamond" w:hAnsi="Garamond"/>
        </w:rPr>
        <w:t>La relazione è pubblicata sul sito internet dell’ente entro 7 giorni dalla certificazione del revisore dei conti ed inviata alla Sezione Regionale della Corte dei Conti con le modalità e</w:t>
      </w:r>
      <w:r w:rsidR="006E1EC2" w:rsidRPr="00BA4BF4">
        <w:rPr>
          <w:rFonts w:ascii="Garamond" w:hAnsi="Garamond"/>
        </w:rPr>
        <w:t>d</w:t>
      </w:r>
      <w:r w:rsidRPr="00BA4BF4">
        <w:rPr>
          <w:rFonts w:ascii="Garamond" w:hAnsi="Garamond"/>
        </w:rPr>
        <w:t xml:space="preserve"> i tempi previsti dal richiamato articolo 4 del </w:t>
      </w:r>
      <w:proofErr w:type="spellStart"/>
      <w:r w:rsidRPr="00BA4BF4">
        <w:rPr>
          <w:rFonts w:ascii="Garamond" w:hAnsi="Garamond"/>
        </w:rPr>
        <w:t>D.Lgs.</w:t>
      </w:r>
      <w:proofErr w:type="spellEnd"/>
      <w:r w:rsidRPr="00BA4BF4">
        <w:rPr>
          <w:rFonts w:ascii="Garamond" w:hAnsi="Garamond"/>
        </w:rPr>
        <w:t xml:space="preserve"> n. 149/2011.</w:t>
      </w:r>
    </w:p>
    <w:p w:rsidR="00495168" w:rsidRDefault="005A289D" w:rsidP="00B661B2">
      <w:pPr>
        <w:pStyle w:val="Corpodeltesto70"/>
        <w:shd w:val="clear" w:color="auto" w:fill="auto"/>
        <w:spacing w:before="0" w:line="280" w:lineRule="exact"/>
        <w:ind w:left="708" w:right="1460"/>
        <w:jc w:val="center"/>
        <w:rPr>
          <w:rFonts w:ascii="Garamond" w:hAnsi="Garamond"/>
        </w:rPr>
      </w:pPr>
      <w:r>
        <w:rPr>
          <w:rFonts w:ascii="Garamond" w:hAnsi="Garamond"/>
        </w:rPr>
        <w:t xml:space="preserve">TITOLO </w:t>
      </w:r>
      <w:proofErr w:type="spellStart"/>
      <w:r w:rsidR="00495168" w:rsidRPr="00BA4BF4">
        <w:rPr>
          <w:rFonts w:ascii="Garamond" w:hAnsi="Garamond"/>
        </w:rPr>
        <w:t>V</w:t>
      </w:r>
      <w:r>
        <w:rPr>
          <w:rFonts w:ascii="Garamond" w:hAnsi="Garamond"/>
        </w:rPr>
        <w:t>I</w:t>
      </w:r>
      <w:proofErr w:type="spellEnd"/>
      <w:r w:rsidR="00495168" w:rsidRPr="00BA4BF4">
        <w:rPr>
          <w:rFonts w:ascii="Garamond" w:hAnsi="Garamond"/>
        </w:rPr>
        <w:t xml:space="preserve"> - CONTABILITA’ PATRIMONIALE ED INVENTARI</w:t>
      </w:r>
    </w:p>
    <w:p w:rsidR="000F746B" w:rsidRDefault="000F746B" w:rsidP="00B661B2">
      <w:pPr>
        <w:pStyle w:val="Corpodeltesto70"/>
        <w:shd w:val="clear" w:color="auto" w:fill="auto"/>
        <w:spacing w:before="0" w:line="280" w:lineRule="exact"/>
        <w:ind w:right="1460" w:firstLine="708"/>
        <w:jc w:val="center"/>
        <w:rPr>
          <w:rFonts w:ascii="Garamond" w:hAnsi="Garamond"/>
        </w:rPr>
      </w:pPr>
    </w:p>
    <w:p w:rsidR="00495168" w:rsidRPr="00A42E03" w:rsidRDefault="00495168" w:rsidP="00B661B2">
      <w:pPr>
        <w:pStyle w:val="Corpodeltesto70"/>
        <w:shd w:val="clear" w:color="auto" w:fill="auto"/>
        <w:spacing w:before="0" w:line="280" w:lineRule="exact"/>
        <w:ind w:right="1460" w:firstLine="708"/>
        <w:jc w:val="center"/>
        <w:rPr>
          <w:rFonts w:ascii="Garamond" w:hAnsi="Garamond"/>
          <w:i w:val="0"/>
        </w:rPr>
      </w:pPr>
      <w:r w:rsidRPr="00A42E03">
        <w:rPr>
          <w:rFonts w:ascii="Garamond" w:hAnsi="Garamond"/>
          <w:i w:val="0"/>
        </w:rPr>
        <w:t>Sezione I - La gestione patrimoniale</w:t>
      </w:r>
    </w:p>
    <w:p w:rsidR="00495168" w:rsidRPr="00A42E03" w:rsidRDefault="00495168" w:rsidP="00495168">
      <w:pPr>
        <w:pStyle w:val="Corpodeltesto70"/>
        <w:shd w:val="clear" w:color="auto" w:fill="auto"/>
        <w:spacing w:before="0" w:line="280" w:lineRule="exact"/>
        <w:ind w:right="1460"/>
        <w:jc w:val="center"/>
        <w:rPr>
          <w:rFonts w:ascii="Garamond" w:hAnsi="Garamond"/>
          <w:i w:val="0"/>
        </w:rPr>
      </w:pPr>
    </w:p>
    <w:p w:rsidR="00495168" w:rsidRPr="00A42E03" w:rsidRDefault="00732BB2" w:rsidP="000F746B">
      <w:pPr>
        <w:pStyle w:val="Corpodeltesto70"/>
        <w:shd w:val="clear" w:color="auto" w:fill="auto"/>
        <w:spacing w:before="0" w:line="280" w:lineRule="exact"/>
        <w:ind w:right="1460" w:firstLine="708"/>
        <w:jc w:val="center"/>
        <w:rPr>
          <w:rFonts w:ascii="Garamond" w:hAnsi="Garamond"/>
          <w:i w:val="0"/>
        </w:rPr>
      </w:pPr>
      <w:r w:rsidRPr="00A42E03">
        <w:rPr>
          <w:rFonts w:ascii="Garamond" w:hAnsi="Garamond"/>
          <w:i w:val="0"/>
        </w:rPr>
        <w:t>Art. 54</w:t>
      </w:r>
      <w:r w:rsidR="00495168" w:rsidRPr="00A42E03">
        <w:rPr>
          <w:rFonts w:ascii="Garamond" w:hAnsi="Garamond"/>
          <w:i w:val="0"/>
        </w:rPr>
        <w:t xml:space="preserve"> </w:t>
      </w:r>
      <w:r w:rsidR="000F746B" w:rsidRPr="00A42E03">
        <w:rPr>
          <w:rFonts w:ascii="Garamond" w:hAnsi="Garamond"/>
          <w:i w:val="0"/>
        </w:rPr>
        <w:t>- L</w:t>
      </w:r>
      <w:r w:rsidR="00495168" w:rsidRPr="00A42E03">
        <w:rPr>
          <w:rFonts w:ascii="Garamond" w:hAnsi="Garamond"/>
          <w:i w:val="0"/>
        </w:rPr>
        <w:t>ibro degli inventari e classificazione dei beni</w:t>
      </w:r>
    </w:p>
    <w:p w:rsidR="00495168" w:rsidRPr="00BA4BF4" w:rsidRDefault="00495168" w:rsidP="00495168">
      <w:pPr>
        <w:pStyle w:val="Corpodeltesto20"/>
        <w:numPr>
          <w:ilvl w:val="0"/>
          <w:numId w:val="25"/>
        </w:numPr>
        <w:shd w:val="clear" w:color="auto" w:fill="auto"/>
        <w:tabs>
          <w:tab w:val="left" w:pos="313"/>
        </w:tabs>
        <w:spacing w:after="0" w:line="280" w:lineRule="exact"/>
        <w:jc w:val="both"/>
        <w:rPr>
          <w:rFonts w:ascii="Garamond" w:hAnsi="Garamond"/>
        </w:rPr>
      </w:pPr>
      <w:r w:rsidRPr="00BA4BF4">
        <w:rPr>
          <w:rFonts w:ascii="Garamond" w:hAnsi="Garamond"/>
        </w:rPr>
        <w:t>La contabilità patrimoniale ha lo scopo di formare periodicamente, alla fine di ogni esercizio finanziario, il "Conto del patrimonio” mediante la rilevazione della situazione patrimoniale dell’ente e delle variazioni verificatesi negli elementi attivi e passivi, sia per effetto della gestione del bilancio, sia per qualsiasi altra causa.</w:t>
      </w:r>
    </w:p>
    <w:p w:rsidR="00495168" w:rsidRPr="00BA4BF4" w:rsidRDefault="00495168" w:rsidP="00495168">
      <w:pPr>
        <w:pStyle w:val="Corpodeltesto20"/>
        <w:numPr>
          <w:ilvl w:val="0"/>
          <w:numId w:val="25"/>
        </w:numPr>
        <w:shd w:val="clear" w:color="auto" w:fill="auto"/>
        <w:tabs>
          <w:tab w:val="left" w:pos="313"/>
        </w:tabs>
        <w:spacing w:after="0" w:line="280" w:lineRule="exact"/>
        <w:jc w:val="both"/>
        <w:rPr>
          <w:rFonts w:ascii="Garamond" w:hAnsi="Garamond"/>
        </w:rPr>
      </w:pPr>
      <w:r w:rsidRPr="00BA4BF4">
        <w:rPr>
          <w:rFonts w:ascii="Garamond" w:hAnsi="Garamond"/>
        </w:rPr>
        <w:t>Lo strumento di rilevazione delle scritture patrimoniali é l’inventario dei beni comunali che, consentendo la conoscenza quantitativa, qualitativa e del valore dei beni stessi, costituisce un idoneo strumento di controllo e di gestione del patrimonio comunale.</w:t>
      </w:r>
    </w:p>
    <w:p w:rsidR="00495168" w:rsidRPr="00BA4BF4" w:rsidRDefault="00495168" w:rsidP="00495168">
      <w:pPr>
        <w:pStyle w:val="Corpodeltesto20"/>
        <w:numPr>
          <w:ilvl w:val="0"/>
          <w:numId w:val="25"/>
        </w:numPr>
        <w:shd w:val="clear" w:color="auto" w:fill="auto"/>
        <w:tabs>
          <w:tab w:val="left" w:pos="313"/>
        </w:tabs>
        <w:spacing w:after="0" w:line="280" w:lineRule="exact"/>
        <w:jc w:val="both"/>
        <w:rPr>
          <w:rFonts w:ascii="Garamond" w:hAnsi="Garamond"/>
        </w:rPr>
      </w:pPr>
      <w:r w:rsidRPr="00BA4BF4">
        <w:rPr>
          <w:rFonts w:ascii="Garamond" w:hAnsi="Garamond"/>
        </w:rPr>
        <w:t>Ai fini della formazione dell’inventario, i beni comunali sono classificati in relazione ai differenziati regimi giuridici di diritto pubblico cui essi sono assoggettati.</w:t>
      </w:r>
    </w:p>
    <w:p w:rsidR="00495168" w:rsidRPr="00BA4BF4" w:rsidRDefault="00495168" w:rsidP="00495168">
      <w:pPr>
        <w:pStyle w:val="Corpodeltesto20"/>
        <w:numPr>
          <w:ilvl w:val="0"/>
          <w:numId w:val="25"/>
        </w:numPr>
        <w:shd w:val="clear" w:color="auto" w:fill="auto"/>
        <w:tabs>
          <w:tab w:val="left" w:pos="313"/>
        </w:tabs>
        <w:spacing w:after="0" w:line="280" w:lineRule="exact"/>
        <w:jc w:val="both"/>
        <w:rPr>
          <w:rFonts w:ascii="Garamond" w:hAnsi="Garamond"/>
        </w:rPr>
      </w:pPr>
      <w:r w:rsidRPr="00BA4BF4">
        <w:rPr>
          <w:rFonts w:ascii="Garamond" w:hAnsi="Garamond"/>
        </w:rPr>
        <w:t>La classificazione dei beni deve tener conto che:</w:t>
      </w:r>
    </w:p>
    <w:p w:rsidR="00495168" w:rsidRPr="00BA4BF4" w:rsidRDefault="00495168" w:rsidP="00495168">
      <w:pPr>
        <w:pStyle w:val="Corpodeltesto20"/>
        <w:numPr>
          <w:ilvl w:val="0"/>
          <w:numId w:val="26"/>
        </w:numPr>
        <w:shd w:val="clear" w:color="auto" w:fill="auto"/>
        <w:tabs>
          <w:tab w:val="left" w:pos="332"/>
        </w:tabs>
        <w:spacing w:after="0" w:line="280" w:lineRule="exact"/>
        <w:jc w:val="both"/>
        <w:rPr>
          <w:rFonts w:ascii="Garamond" w:hAnsi="Garamond"/>
        </w:rPr>
      </w:pPr>
      <w:r w:rsidRPr="00BA4BF4">
        <w:rPr>
          <w:rFonts w:ascii="Garamond" w:hAnsi="Garamond"/>
        </w:rPr>
        <w:t xml:space="preserve">appartengono al demanio comunale i beni destinati all’uso pubblico per natura, quali strade e relative pertinenze (case cantoniere, aree di servizio, aiuole spartitraffico, paracarri, ponti, sottopassaggi, gallerie, scarpate, etc.), piazze, giardini, parchi, acquedotti, gasdotti, cimiteri, mercati, fontane, fognature, fossi, </w:t>
      </w:r>
      <w:r w:rsidRPr="00BA4BF4">
        <w:rPr>
          <w:rFonts w:ascii="Garamond" w:hAnsi="Garamond"/>
        </w:rPr>
        <w:lastRenderedPageBreak/>
        <w:t>canali e laghi artificiali, edifici monumentali e di interesse storico, archeologico e artistico, chiese, raccolte dei musei, delle pinacoteche e delle biblioteche, diritti demaniali su beni altrui e tutto ciò che risulta assoggettato al regime pubblicistico tipico dei beni demaniali;</w:t>
      </w:r>
    </w:p>
    <w:p w:rsidR="00495168" w:rsidRPr="00BA4BF4" w:rsidRDefault="00495168" w:rsidP="00495168">
      <w:pPr>
        <w:pStyle w:val="Corpodeltesto20"/>
        <w:numPr>
          <w:ilvl w:val="0"/>
          <w:numId w:val="26"/>
        </w:numPr>
        <w:shd w:val="clear" w:color="auto" w:fill="auto"/>
        <w:tabs>
          <w:tab w:val="left" w:pos="346"/>
        </w:tabs>
        <w:spacing w:after="0" w:line="280" w:lineRule="exact"/>
        <w:jc w:val="both"/>
        <w:rPr>
          <w:rFonts w:ascii="Garamond" w:hAnsi="Garamond"/>
        </w:rPr>
      </w:pPr>
      <w:r w:rsidRPr="00BA4BF4">
        <w:rPr>
          <w:rFonts w:ascii="Garamond" w:hAnsi="Garamond"/>
        </w:rPr>
        <w:t>appartengono al patrimonio indisponibile, i beni destinati a sede di pubblici uffici o a pubblici servizi, quali palazzo comunale, scuole, boschi, cave, torbiere, acque minerali e termali, edifici e terreni destinati a servizi resi dal Comune, teatri, macelli, aree adibite a fini urbanistici e di incremento dei servizi degli insediamenti produttivi e dell’edilizia residenziale pubblica, beni mobili di uso pubblico (mobili, arredi, attrezzature e macchine d’ufficio, automezzi e motomezzi, libri e raccolte di leggi e</w:t>
      </w:r>
      <w:r>
        <w:rPr>
          <w:rFonts w:ascii="Garamond" w:hAnsi="Garamond"/>
        </w:rPr>
        <w:t xml:space="preserve"> decreti, ecc.)</w:t>
      </w:r>
    </w:p>
    <w:p w:rsidR="00495168" w:rsidRPr="00BA4BF4" w:rsidRDefault="00495168" w:rsidP="00495168">
      <w:pPr>
        <w:pStyle w:val="Corpodeltesto20"/>
        <w:numPr>
          <w:ilvl w:val="0"/>
          <w:numId w:val="26"/>
        </w:numPr>
        <w:shd w:val="clear" w:color="auto" w:fill="auto"/>
        <w:tabs>
          <w:tab w:val="left" w:pos="332"/>
        </w:tabs>
        <w:spacing w:after="0" w:line="280" w:lineRule="exact"/>
        <w:jc w:val="both"/>
        <w:rPr>
          <w:rFonts w:ascii="Garamond" w:hAnsi="Garamond"/>
        </w:rPr>
      </w:pPr>
      <w:r w:rsidRPr="00BA4BF4">
        <w:rPr>
          <w:rFonts w:ascii="Garamond" w:hAnsi="Garamond"/>
        </w:rPr>
        <w:t>appartengono al patrimonio disponibile, i beni soggetti alle norme del diritto comune, quali terreni, fabbricati, edifici ed altri beni non direttamente destinati all’uso pubblico, aree lottizzate abusivamente ed acquisite, beni mobili del patrimonio disponibile, diritti, azioni, obbligazioni e partecipazioni.</w:t>
      </w:r>
    </w:p>
    <w:p w:rsidR="00495168" w:rsidRPr="00BA4BF4" w:rsidRDefault="00495168" w:rsidP="00495168">
      <w:pPr>
        <w:pStyle w:val="Corpodeltesto20"/>
        <w:numPr>
          <w:ilvl w:val="0"/>
          <w:numId w:val="25"/>
        </w:numPr>
        <w:shd w:val="clear" w:color="auto" w:fill="auto"/>
        <w:tabs>
          <w:tab w:val="left" w:pos="325"/>
        </w:tabs>
        <w:spacing w:after="0" w:line="280" w:lineRule="exact"/>
        <w:jc w:val="both"/>
        <w:rPr>
          <w:rFonts w:ascii="Garamond" w:hAnsi="Garamond"/>
        </w:rPr>
      </w:pPr>
      <w:r w:rsidRPr="00BA4BF4">
        <w:rPr>
          <w:rFonts w:ascii="Garamond" w:hAnsi="Garamond"/>
        </w:rPr>
        <w:t>L’inventariazione dei beni è effettuata al momento della loro acquisizione, a cura del responsabile del servizio di competenza, con attribuzione del valore secondo i criteri di cui al successivo articolo 65 e sulla base del provvedimento di liquidazione della relativa fattura emessa dal fornitore. Nel caso di liquidazione di spesa relative a stati di avanzamento dei lavori e fino alla liquidazione dello stato finale dei lavori, gli importi liquidati sono registrati in inventario alla voce "Opere in costruzione” e ribaltati nel conto del patrimonio alla voce "</w:t>
      </w:r>
      <w:proofErr w:type="spellStart"/>
      <w:r w:rsidRPr="00BA4BF4">
        <w:rPr>
          <w:rFonts w:ascii="Garamond" w:hAnsi="Garamond"/>
        </w:rPr>
        <w:t>lII</w:t>
      </w:r>
      <w:proofErr w:type="spellEnd"/>
      <w:r w:rsidRPr="00BA4BF4">
        <w:rPr>
          <w:rFonts w:ascii="Garamond" w:hAnsi="Garamond"/>
        </w:rPr>
        <w:t>.3 - Immobilizzazioni in corso ed acconti” dell’attivo, non soggetta ad ammortamento. La medesima procedura si applica per l’acquisizione di beni strumentali o beni mobili di uso durevole.</w:t>
      </w:r>
    </w:p>
    <w:p w:rsidR="00495168" w:rsidRPr="00BA4BF4" w:rsidRDefault="00495168" w:rsidP="00495168">
      <w:pPr>
        <w:pStyle w:val="Corpodeltesto20"/>
        <w:numPr>
          <w:ilvl w:val="0"/>
          <w:numId w:val="25"/>
        </w:numPr>
        <w:shd w:val="clear" w:color="auto" w:fill="auto"/>
        <w:tabs>
          <w:tab w:val="left" w:pos="325"/>
        </w:tabs>
        <w:spacing w:after="0" w:line="280" w:lineRule="exact"/>
        <w:jc w:val="both"/>
        <w:rPr>
          <w:rFonts w:ascii="Garamond" w:hAnsi="Garamond"/>
        </w:rPr>
      </w:pPr>
      <w:r w:rsidRPr="00BA4BF4">
        <w:rPr>
          <w:rFonts w:ascii="Garamond" w:hAnsi="Garamond"/>
        </w:rPr>
        <w:t>l beni singoli e le collezioni di interesse storico, archeologico ed artistico devono essere descritti in un separato inventario, con le informazioni atte ad identificarli anche mediante documentazione fotografica.</w:t>
      </w:r>
    </w:p>
    <w:p w:rsidR="00495168" w:rsidRPr="00BA4BF4" w:rsidRDefault="00495168" w:rsidP="00495168">
      <w:pPr>
        <w:pStyle w:val="Corpodeltesto20"/>
        <w:numPr>
          <w:ilvl w:val="0"/>
          <w:numId w:val="25"/>
        </w:numPr>
        <w:shd w:val="clear" w:color="auto" w:fill="auto"/>
        <w:tabs>
          <w:tab w:val="left" w:pos="325"/>
        </w:tabs>
        <w:spacing w:after="0" w:line="280" w:lineRule="exact"/>
        <w:jc w:val="both"/>
        <w:rPr>
          <w:rFonts w:ascii="Garamond" w:hAnsi="Garamond"/>
        </w:rPr>
      </w:pPr>
      <w:r w:rsidRPr="00BA4BF4">
        <w:rPr>
          <w:rFonts w:ascii="Garamond" w:hAnsi="Garamond"/>
        </w:rPr>
        <w:t>Gli eventuali beni di terzi in consegna (in deposito, uso, comodato, leasing, etc.) presso l'ente sono inseriti in apposito elenco evidenziando il soggetto proprietario, il consegnatario e le previste modalità di utilizzo.</w:t>
      </w:r>
    </w:p>
    <w:p w:rsidR="00495168" w:rsidRPr="00BA4BF4" w:rsidRDefault="00495168" w:rsidP="00495168">
      <w:pPr>
        <w:pStyle w:val="Corpodeltesto20"/>
        <w:numPr>
          <w:ilvl w:val="0"/>
          <w:numId w:val="25"/>
        </w:numPr>
        <w:shd w:val="clear" w:color="auto" w:fill="auto"/>
        <w:tabs>
          <w:tab w:val="left" w:pos="325"/>
        </w:tabs>
        <w:spacing w:after="0" w:line="280" w:lineRule="exact"/>
        <w:jc w:val="both"/>
        <w:rPr>
          <w:rFonts w:ascii="Garamond" w:hAnsi="Garamond"/>
        </w:rPr>
      </w:pPr>
      <w:r w:rsidRPr="00BA4BF4">
        <w:rPr>
          <w:rFonts w:ascii="Garamond" w:hAnsi="Garamond"/>
        </w:rPr>
        <w:t>L'eventuale consegna di beni comunali a terzi (in deposito, uso, comodato, etc.) dovrà essere evidenziata negli inventari sulla base di apposito verbale sottoscritto dal competente funzionario comunale e dal consegnatario.</w:t>
      </w:r>
    </w:p>
    <w:p w:rsidR="00495168" w:rsidRPr="00BA4BF4" w:rsidRDefault="00495168" w:rsidP="00495168">
      <w:pPr>
        <w:pStyle w:val="Corpodeltesto20"/>
        <w:numPr>
          <w:ilvl w:val="0"/>
          <w:numId w:val="25"/>
        </w:numPr>
        <w:shd w:val="clear" w:color="auto" w:fill="auto"/>
        <w:tabs>
          <w:tab w:val="left" w:pos="325"/>
        </w:tabs>
        <w:spacing w:after="0" w:line="280" w:lineRule="exact"/>
        <w:jc w:val="both"/>
        <w:rPr>
          <w:rFonts w:ascii="Garamond" w:hAnsi="Garamond"/>
        </w:rPr>
      </w:pPr>
      <w:r w:rsidRPr="00BA4BF4">
        <w:rPr>
          <w:rFonts w:ascii="Garamond" w:hAnsi="Garamond"/>
        </w:rPr>
        <w:t>Gli inventari sono chiusi al termine di ogni esercizio finanziario e sottoscritti dai loro responsabili.</w:t>
      </w:r>
    </w:p>
    <w:p w:rsidR="00495168" w:rsidRPr="00BA4BF4" w:rsidRDefault="00495168" w:rsidP="00495168">
      <w:pPr>
        <w:pStyle w:val="Corpodeltesto20"/>
        <w:numPr>
          <w:ilvl w:val="0"/>
          <w:numId w:val="25"/>
        </w:numPr>
        <w:shd w:val="clear" w:color="auto" w:fill="auto"/>
        <w:tabs>
          <w:tab w:val="left" w:pos="438"/>
        </w:tabs>
        <w:spacing w:after="0" w:line="280" w:lineRule="exact"/>
        <w:jc w:val="both"/>
        <w:rPr>
          <w:rFonts w:ascii="Garamond" w:hAnsi="Garamond"/>
        </w:rPr>
      </w:pPr>
      <w:r w:rsidRPr="00BA4BF4">
        <w:rPr>
          <w:rFonts w:ascii="Garamond" w:hAnsi="Garamond"/>
        </w:rPr>
        <w:t>I beni di nuova acquisizione sono inventariati con tempestività nel corso dell'esercizio con riferimento alle fatture pervenute. Le altre variazioni riguardanti l'inventario intercorse nell'anno finanziario sono comunicate dai consegnatari, con tempestività, al servizio incaricato della tenuta delle pertinenti scritture inventariali.</w:t>
      </w:r>
    </w:p>
    <w:p w:rsidR="00495168" w:rsidRPr="00BA4BF4" w:rsidRDefault="00495168" w:rsidP="00495168">
      <w:pPr>
        <w:pStyle w:val="Corpodeltesto20"/>
        <w:numPr>
          <w:ilvl w:val="0"/>
          <w:numId w:val="25"/>
        </w:numPr>
        <w:shd w:val="clear" w:color="auto" w:fill="auto"/>
        <w:tabs>
          <w:tab w:val="left" w:pos="438"/>
        </w:tabs>
        <w:spacing w:after="267" w:line="280" w:lineRule="exact"/>
        <w:jc w:val="both"/>
        <w:rPr>
          <w:rFonts w:ascii="Garamond" w:hAnsi="Garamond"/>
        </w:rPr>
      </w:pPr>
      <w:r w:rsidRPr="00BA4BF4">
        <w:rPr>
          <w:rFonts w:ascii="Garamond" w:hAnsi="Garamond"/>
        </w:rPr>
        <w:t>Le schede inventariali, le informazioni di cui ai precedenti commi, le variazioni di carico e scarico e le eventuali etichette apposte sui beni, possono essere predisposte e movimentate con strumenti informatici.</w:t>
      </w:r>
    </w:p>
    <w:p w:rsidR="00495168" w:rsidRPr="00A42E03" w:rsidRDefault="00732BB2" w:rsidP="00B661B2">
      <w:pPr>
        <w:pStyle w:val="Titolo11"/>
        <w:keepNext/>
        <w:keepLines/>
        <w:shd w:val="clear" w:color="auto" w:fill="auto"/>
        <w:spacing w:before="0" w:after="206" w:line="280" w:lineRule="exact"/>
        <w:jc w:val="center"/>
        <w:rPr>
          <w:rFonts w:ascii="Garamond" w:hAnsi="Garamond"/>
          <w:i w:val="0"/>
        </w:rPr>
      </w:pPr>
      <w:bookmarkStart w:id="47" w:name="bookmark58"/>
      <w:r w:rsidRPr="00A42E03">
        <w:rPr>
          <w:rFonts w:ascii="Garamond" w:hAnsi="Garamond"/>
          <w:i w:val="0"/>
        </w:rPr>
        <w:t>Art. 55</w:t>
      </w:r>
      <w:r w:rsidR="00495168" w:rsidRPr="00A42E03">
        <w:rPr>
          <w:rFonts w:ascii="Garamond" w:hAnsi="Garamond"/>
          <w:i w:val="0"/>
        </w:rPr>
        <w:t xml:space="preserve"> </w:t>
      </w:r>
      <w:r w:rsidR="000F746B" w:rsidRPr="00A42E03">
        <w:rPr>
          <w:rFonts w:ascii="Garamond" w:hAnsi="Garamond"/>
          <w:i w:val="0"/>
        </w:rPr>
        <w:t xml:space="preserve">- </w:t>
      </w:r>
      <w:r w:rsidR="00495168" w:rsidRPr="00A42E03">
        <w:rPr>
          <w:rFonts w:ascii="Garamond" w:hAnsi="Garamond"/>
          <w:i w:val="0"/>
        </w:rPr>
        <w:t>Valutazione dei beni e sistema dei valori</w:t>
      </w:r>
      <w:bookmarkEnd w:id="47"/>
    </w:p>
    <w:p w:rsidR="00495168" w:rsidRPr="00BA4BF4" w:rsidRDefault="00495168" w:rsidP="00495168">
      <w:pPr>
        <w:pStyle w:val="Corpodeltesto20"/>
        <w:numPr>
          <w:ilvl w:val="0"/>
          <w:numId w:val="27"/>
        </w:numPr>
        <w:shd w:val="clear" w:color="auto" w:fill="auto"/>
        <w:tabs>
          <w:tab w:val="left" w:pos="325"/>
        </w:tabs>
        <w:spacing w:after="0" w:line="280" w:lineRule="exact"/>
        <w:jc w:val="both"/>
        <w:rPr>
          <w:rFonts w:ascii="Garamond" w:hAnsi="Garamond"/>
        </w:rPr>
      </w:pPr>
      <w:r w:rsidRPr="00BA4BF4">
        <w:rPr>
          <w:rFonts w:ascii="Garamond" w:hAnsi="Garamond"/>
        </w:rPr>
        <w:t>La determinazione del sistema dei valori patrimoniali comporta la rilevazione di tutte le operazioni che, durante l’esercizio, determinano variazioni nell’ammontare e nella tipologia dei beni dell’ente, sia per effetto della gestione del bilancio, sia per qualsiasi altra causa.</w:t>
      </w:r>
    </w:p>
    <w:p w:rsidR="00495168" w:rsidRPr="00BA4BF4" w:rsidRDefault="00495168" w:rsidP="00495168">
      <w:pPr>
        <w:pStyle w:val="Corpodeltesto20"/>
        <w:numPr>
          <w:ilvl w:val="0"/>
          <w:numId w:val="27"/>
        </w:numPr>
        <w:shd w:val="clear" w:color="auto" w:fill="auto"/>
        <w:tabs>
          <w:tab w:val="left" w:pos="373"/>
        </w:tabs>
        <w:spacing w:after="0" w:line="280" w:lineRule="exact"/>
        <w:jc w:val="both"/>
        <w:rPr>
          <w:rFonts w:ascii="Garamond" w:hAnsi="Garamond"/>
        </w:rPr>
      </w:pPr>
      <w:r w:rsidRPr="00BA4BF4">
        <w:rPr>
          <w:rFonts w:ascii="Garamond" w:hAnsi="Garamond"/>
        </w:rPr>
        <w:t>La rilevazione dei valori é effettuata in parte utilizzando le scritture della contabilità finanziaria per la determinazione della consistenza del "patrimonio finanziario” ed in parte mediante rilevazioni extracontabili utilizzando le scritture di inventario per la determinazione della consistenza del "patrimonio permanente", per giungere attraverso il relativo risultato finale differenziale alla definizione della consistenza netta del patrimonio complessivo.</w:t>
      </w:r>
    </w:p>
    <w:p w:rsidR="00495168" w:rsidRPr="00BA4BF4" w:rsidRDefault="00495168" w:rsidP="00495168">
      <w:pPr>
        <w:pStyle w:val="Corpodeltesto20"/>
        <w:numPr>
          <w:ilvl w:val="0"/>
          <w:numId w:val="27"/>
        </w:numPr>
        <w:shd w:val="clear" w:color="auto" w:fill="auto"/>
        <w:tabs>
          <w:tab w:val="left" w:pos="368"/>
        </w:tabs>
        <w:spacing w:after="267" w:line="280" w:lineRule="exact"/>
        <w:jc w:val="both"/>
        <w:rPr>
          <w:rFonts w:ascii="Garamond" w:hAnsi="Garamond"/>
        </w:rPr>
      </w:pPr>
      <w:r w:rsidRPr="00BA4BF4">
        <w:rPr>
          <w:rFonts w:ascii="Garamond" w:hAnsi="Garamond"/>
        </w:rPr>
        <w:t xml:space="preserve">Per la valutazione dei beni si applica quanto previsto dall’articolo 230 comma 4 del </w:t>
      </w:r>
      <w:proofErr w:type="spellStart"/>
      <w:r w:rsidRPr="00BA4BF4">
        <w:rPr>
          <w:rFonts w:ascii="Garamond" w:hAnsi="Garamond"/>
        </w:rPr>
        <w:t>D.Lgs.</w:t>
      </w:r>
      <w:proofErr w:type="spellEnd"/>
      <w:r w:rsidRPr="00BA4BF4">
        <w:rPr>
          <w:rFonts w:ascii="Garamond" w:hAnsi="Garamond"/>
        </w:rPr>
        <w:t xml:space="preserve"> 267/2000.</w:t>
      </w:r>
    </w:p>
    <w:p w:rsidR="00495168" w:rsidRPr="00A42E03" w:rsidRDefault="00495168" w:rsidP="00B661B2">
      <w:pPr>
        <w:pStyle w:val="Titolo11"/>
        <w:keepNext/>
        <w:keepLines/>
        <w:shd w:val="clear" w:color="auto" w:fill="auto"/>
        <w:spacing w:before="0" w:after="206" w:line="280" w:lineRule="exact"/>
        <w:jc w:val="center"/>
        <w:rPr>
          <w:rFonts w:ascii="Garamond" w:hAnsi="Garamond"/>
          <w:i w:val="0"/>
        </w:rPr>
      </w:pPr>
      <w:bookmarkStart w:id="48" w:name="bookmark59"/>
      <w:r w:rsidRPr="00A42E03">
        <w:rPr>
          <w:rFonts w:ascii="Garamond" w:hAnsi="Garamond"/>
          <w:i w:val="0"/>
        </w:rPr>
        <w:t>Art.</w:t>
      </w:r>
      <w:r w:rsidR="00732BB2" w:rsidRPr="00A42E03">
        <w:rPr>
          <w:rStyle w:val="Titolo1Noncorsivo"/>
          <w:rFonts w:ascii="Garamond" w:hAnsi="Garamond"/>
          <w:b/>
          <w:bCs/>
          <w:i/>
        </w:rPr>
        <w:t xml:space="preserve"> </w:t>
      </w:r>
      <w:r w:rsidR="00732BB2" w:rsidRPr="00A42E03">
        <w:rPr>
          <w:rStyle w:val="Titolo1Noncorsivo"/>
          <w:rFonts w:ascii="Garamond" w:hAnsi="Garamond"/>
          <w:b/>
          <w:bCs/>
        </w:rPr>
        <w:t>56</w:t>
      </w:r>
      <w:r w:rsidR="000F746B" w:rsidRPr="00A42E03">
        <w:rPr>
          <w:rStyle w:val="Titolo1Noncorsivo"/>
          <w:rFonts w:ascii="Garamond" w:hAnsi="Garamond"/>
          <w:b/>
          <w:bCs/>
        </w:rPr>
        <w:t xml:space="preserve"> </w:t>
      </w:r>
      <w:r w:rsidR="000F746B" w:rsidRPr="00A42E03">
        <w:rPr>
          <w:rStyle w:val="Titolo1Noncorsivo"/>
          <w:rFonts w:ascii="Garamond" w:hAnsi="Garamond"/>
          <w:b/>
          <w:bCs/>
          <w:i/>
        </w:rPr>
        <w:t>-</w:t>
      </w:r>
      <w:r w:rsidRPr="00A42E03">
        <w:rPr>
          <w:rFonts w:ascii="Garamond" w:hAnsi="Garamond"/>
          <w:i w:val="0"/>
        </w:rPr>
        <w:t>Tenuta e aggiornamento degli inventari</w:t>
      </w:r>
      <w:bookmarkEnd w:id="48"/>
    </w:p>
    <w:p w:rsidR="00495168" w:rsidRPr="00BA4BF4" w:rsidRDefault="00495168" w:rsidP="00495168">
      <w:pPr>
        <w:pStyle w:val="Corpodeltesto20"/>
        <w:numPr>
          <w:ilvl w:val="0"/>
          <w:numId w:val="28"/>
        </w:numPr>
        <w:shd w:val="clear" w:color="auto" w:fill="auto"/>
        <w:tabs>
          <w:tab w:val="left" w:pos="368"/>
        </w:tabs>
        <w:spacing w:after="0" w:line="280" w:lineRule="exact"/>
        <w:jc w:val="both"/>
        <w:rPr>
          <w:rFonts w:ascii="Garamond" w:hAnsi="Garamond"/>
        </w:rPr>
      </w:pPr>
      <w:r w:rsidRPr="00BA4BF4">
        <w:rPr>
          <w:rFonts w:ascii="Garamond" w:hAnsi="Garamond"/>
        </w:rPr>
        <w:t>La tenuta degli inventari comporta la descrizione di tutti i beni in apposite schede, suddivise per categorie, contenenti per ciascuna unità elementare le indicazioni necessarie alla sua identificazione ed in particolare gli elementi di cui ai successivi commi 2 e 3.</w:t>
      </w:r>
    </w:p>
    <w:p w:rsidR="00495168" w:rsidRPr="00BA4BF4" w:rsidRDefault="00495168" w:rsidP="00495168">
      <w:pPr>
        <w:pStyle w:val="Corpodeltesto20"/>
        <w:numPr>
          <w:ilvl w:val="0"/>
          <w:numId w:val="28"/>
        </w:numPr>
        <w:shd w:val="clear" w:color="auto" w:fill="auto"/>
        <w:tabs>
          <w:tab w:val="left" w:pos="368"/>
        </w:tabs>
        <w:spacing w:after="0" w:line="280" w:lineRule="exact"/>
        <w:jc w:val="both"/>
        <w:rPr>
          <w:rFonts w:ascii="Garamond" w:hAnsi="Garamond"/>
        </w:rPr>
      </w:pPr>
      <w:r w:rsidRPr="00BA4BF4">
        <w:rPr>
          <w:rFonts w:ascii="Garamond" w:hAnsi="Garamond"/>
        </w:rPr>
        <w:lastRenderedPageBreak/>
        <w:t>L’inventario dei beni immobili deve contenere le seguenti indicazioni:</w:t>
      </w:r>
    </w:p>
    <w:p w:rsidR="00495168" w:rsidRPr="00BA4BF4" w:rsidRDefault="00495168" w:rsidP="00495168">
      <w:pPr>
        <w:pStyle w:val="Corpodeltesto20"/>
        <w:numPr>
          <w:ilvl w:val="0"/>
          <w:numId w:val="29"/>
        </w:numPr>
        <w:shd w:val="clear" w:color="auto" w:fill="auto"/>
        <w:tabs>
          <w:tab w:val="left" w:pos="392"/>
        </w:tabs>
        <w:spacing w:after="0" w:line="280" w:lineRule="exact"/>
        <w:jc w:val="both"/>
        <w:rPr>
          <w:rFonts w:ascii="Garamond" w:hAnsi="Garamond"/>
        </w:rPr>
      </w:pPr>
      <w:r w:rsidRPr="00BA4BF4">
        <w:rPr>
          <w:rFonts w:ascii="Garamond" w:hAnsi="Garamond"/>
        </w:rPr>
        <w:t>ubicazione, denominazione, estensione, qualità e dati catastali;</w:t>
      </w:r>
    </w:p>
    <w:p w:rsidR="00495168" w:rsidRPr="00BA4BF4" w:rsidRDefault="00495168" w:rsidP="00495168">
      <w:pPr>
        <w:pStyle w:val="Corpodeltesto20"/>
        <w:numPr>
          <w:ilvl w:val="0"/>
          <w:numId w:val="29"/>
        </w:numPr>
        <w:shd w:val="clear" w:color="auto" w:fill="auto"/>
        <w:tabs>
          <w:tab w:val="left" w:pos="392"/>
        </w:tabs>
        <w:spacing w:after="0" w:line="280" w:lineRule="exact"/>
        <w:jc w:val="both"/>
        <w:rPr>
          <w:rFonts w:ascii="Garamond" w:hAnsi="Garamond"/>
        </w:rPr>
      </w:pPr>
      <w:r w:rsidRPr="00BA4BF4">
        <w:rPr>
          <w:rFonts w:ascii="Garamond" w:hAnsi="Garamond"/>
        </w:rPr>
        <w:t>titolo di provenienza, destinazione ed eventuali vincoli;</w:t>
      </w:r>
    </w:p>
    <w:p w:rsidR="00495168" w:rsidRPr="00BA4BF4" w:rsidRDefault="00495168" w:rsidP="00495168">
      <w:pPr>
        <w:pStyle w:val="Corpodeltesto20"/>
        <w:numPr>
          <w:ilvl w:val="0"/>
          <w:numId w:val="29"/>
        </w:numPr>
        <w:shd w:val="clear" w:color="auto" w:fill="auto"/>
        <w:tabs>
          <w:tab w:val="left" w:pos="392"/>
        </w:tabs>
        <w:spacing w:after="0" w:line="280" w:lineRule="exact"/>
        <w:jc w:val="both"/>
        <w:rPr>
          <w:rFonts w:ascii="Garamond" w:hAnsi="Garamond"/>
        </w:rPr>
      </w:pPr>
      <w:r w:rsidRPr="00BA4BF4">
        <w:rPr>
          <w:rFonts w:ascii="Garamond" w:hAnsi="Garamond"/>
        </w:rPr>
        <w:t>condizione giuridica ed eventuale rendita;</w:t>
      </w:r>
    </w:p>
    <w:p w:rsidR="00495168" w:rsidRPr="00BA4BF4" w:rsidRDefault="00495168" w:rsidP="00495168">
      <w:pPr>
        <w:pStyle w:val="Corpodeltesto20"/>
        <w:numPr>
          <w:ilvl w:val="0"/>
          <w:numId w:val="29"/>
        </w:numPr>
        <w:shd w:val="clear" w:color="auto" w:fill="auto"/>
        <w:tabs>
          <w:tab w:val="left" w:pos="392"/>
        </w:tabs>
        <w:spacing w:after="0" w:line="280" w:lineRule="exact"/>
        <w:jc w:val="both"/>
        <w:rPr>
          <w:rFonts w:ascii="Garamond" w:hAnsi="Garamond"/>
        </w:rPr>
      </w:pPr>
      <w:r w:rsidRPr="00BA4BF4">
        <w:rPr>
          <w:rFonts w:ascii="Garamond" w:hAnsi="Garamond"/>
        </w:rPr>
        <w:t>valore determinato con i criteri di cui all’articolo precedente del presente regolamento;</w:t>
      </w:r>
    </w:p>
    <w:p w:rsidR="00495168" w:rsidRPr="00BA4BF4" w:rsidRDefault="00495168" w:rsidP="00495168">
      <w:pPr>
        <w:pStyle w:val="Corpodeltesto20"/>
        <w:numPr>
          <w:ilvl w:val="0"/>
          <w:numId w:val="29"/>
        </w:numPr>
        <w:shd w:val="clear" w:color="auto" w:fill="auto"/>
        <w:tabs>
          <w:tab w:val="left" w:pos="392"/>
        </w:tabs>
        <w:spacing w:after="0" w:line="280" w:lineRule="exact"/>
        <w:jc w:val="both"/>
        <w:rPr>
          <w:rFonts w:ascii="Garamond" w:hAnsi="Garamond"/>
        </w:rPr>
      </w:pPr>
      <w:r w:rsidRPr="00BA4BF4">
        <w:rPr>
          <w:rFonts w:ascii="Garamond" w:hAnsi="Garamond"/>
        </w:rPr>
        <w:t>quote di ammortamento (con l’eccezione dei terreni);</w:t>
      </w:r>
    </w:p>
    <w:p w:rsidR="00495168" w:rsidRPr="00BA4BF4" w:rsidRDefault="00495168" w:rsidP="00495168">
      <w:pPr>
        <w:pStyle w:val="Corpodeltesto20"/>
        <w:shd w:val="clear" w:color="auto" w:fill="auto"/>
        <w:spacing w:after="0" w:line="280" w:lineRule="exact"/>
        <w:ind w:right="1580"/>
        <w:jc w:val="both"/>
        <w:rPr>
          <w:rFonts w:ascii="Garamond" w:hAnsi="Garamond"/>
        </w:rPr>
      </w:pPr>
      <w:r w:rsidRPr="00BA4BF4">
        <w:rPr>
          <w:rFonts w:ascii="Garamond" w:hAnsi="Garamond"/>
        </w:rPr>
        <w:t>i) centro di responsabilità (servizio al cui funzionamento il bene é destinato); g) centro di costo utilizzatore, al quale imputare i costi di ammortamento.</w:t>
      </w:r>
    </w:p>
    <w:p w:rsidR="00495168" w:rsidRPr="00BA4BF4" w:rsidRDefault="00495168" w:rsidP="00495168">
      <w:pPr>
        <w:pStyle w:val="Corpodeltesto20"/>
        <w:numPr>
          <w:ilvl w:val="0"/>
          <w:numId w:val="28"/>
        </w:numPr>
        <w:shd w:val="clear" w:color="auto" w:fill="auto"/>
        <w:tabs>
          <w:tab w:val="left" w:pos="368"/>
        </w:tabs>
        <w:spacing w:after="0" w:line="280" w:lineRule="exact"/>
        <w:jc w:val="both"/>
        <w:rPr>
          <w:rFonts w:ascii="Garamond" w:hAnsi="Garamond"/>
        </w:rPr>
      </w:pPr>
      <w:r w:rsidRPr="00BA4BF4">
        <w:rPr>
          <w:rFonts w:ascii="Garamond" w:hAnsi="Garamond"/>
        </w:rPr>
        <w:t>L’inventario dei beni mobili deve contenere le seguenti indicazioni:</w:t>
      </w:r>
    </w:p>
    <w:p w:rsidR="00495168" w:rsidRPr="00BA4BF4" w:rsidRDefault="00495168" w:rsidP="00495168">
      <w:pPr>
        <w:pStyle w:val="Corpodeltesto20"/>
        <w:numPr>
          <w:ilvl w:val="0"/>
          <w:numId w:val="30"/>
        </w:numPr>
        <w:shd w:val="clear" w:color="auto" w:fill="auto"/>
        <w:tabs>
          <w:tab w:val="left" w:pos="392"/>
        </w:tabs>
        <w:spacing w:after="0" w:line="280" w:lineRule="exact"/>
        <w:jc w:val="both"/>
        <w:rPr>
          <w:rFonts w:ascii="Garamond" w:hAnsi="Garamond"/>
        </w:rPr>
      </w:pPr>
      <w:r w:rsidRPr="00BA4BF4">
        <w:rPr>
          <w:rFonts w:ascii="Garamond" w:hAnsi="Garamond"/>
        </w:rPr>
        <w:t>denominazione e descrizione, secondo la natura e la specie;</w:t>
      </w:r>
    </w:p>
    <w:p w:rsidR="00495168" w:rsidRPr="00BA4BF4" w:rsidRDefault="00495168" w:rsidP="00495168">
      <w:pPr>
        <w:pStyle w:val="Corpodeltesto20"/>
        <w:numPr>
          <w:ilvl w:val="0"/>
          <w:numId w:val="30"/>
        </w:numPr>
        <w:shd w:val="clear" w:color="auto" w:fill="auto"/>
        <w:tabs>
          <w:tab w:val="left" w:pos="392"/>
        </w:tabs>
        <w:spacing w:after="0" w:line="280" w:lineRule="exact"/>
        <w:jc w:val="both"/>
        <w:rPr>
          <w:rFonts w:ascii="Garamond" w:hAnsi="Garamond"/>
        </w:rPr>
      </w:pPr>
      <w:r w:rsidRPr="00BA4BF4">
        <w:rPr>
          <w:rFonts w:ascii="Garamond" w:hAnsi="Garamond"/>
        </w:rPr>
        <w:t>qualità e quantità secondo le varie specie</w:t>
      </w:r>
    </w:p>
    <w:p w:rsidR="00495168" w:rsidRPr="00BA4BF4" w:rsidRDefault="00495168" w:rsidP="00495168">
      <w:pPr>
        <w:pStyle w:val="Corpodeltesto20"/>
        <w:numPr>
          <w:ilvl w:val="0"/>
          <w:numId w:val="30"/>
        </w:numPr>
        <w:shd w:val="clear" w:color="auto" w:fill="auto"/>
        <w:tabs>
          <w:tab w:val="left" w:pos="392"/>
        </w:tabs>
        <w:spacing w:after="0" w:line="280" w:lineRule="exact"/>
        <w:jc w:val="both"/>
        <w:rPr>
          <w:rFonts w:ascii="Garamond" w:hAnsi="Garamond"/>
        </w:rPr>
      </w:pPr>
      <w:r w:rsidRPr="00BA4BF4">
        <w:rPr>
          <w:rFonts w:ascii="Garamond" w:hAnsi="Garamond"/>
        </w:rPr>
        <w:t>data di acquisizione;</w:t>
      </w:r>
    </w:p>
    <w:p w:rsidR="00495168" w:rsidRPr="00BA4BF4" w:rsidRDefault="00495168" w:rsidP="00495168">
      <w:pPr>
        <w:pStyle w:val="Corpodeltesto20"/>
        <w:numPr>
          <w:ilvl w:val="0"/>
          <w:numId w:val="30"/>
        </w:numPr>
        <w:shd w:val="clear" w:color="auto" w:fill="auto"/>
        <w:tabs>
          <w:tab w:val="left" w:pos="392"/>
        </w:tabs>
        <w:spacing w:after="0" w:line="280" w:lineRule="exact"/>
        <w:jc w:val="both"/>
        <w:rPr>
          <w:rFonts w:ascii="Garamond" w:hAnsi="Garamond"/>
        </w:rPr>
      </w:pPr>
      <w:r w:rsidRPr="00BA4BF4">
        <w:rPr>
          <w:rFonts w:ascii="Garamond" w:hAnsi="Garamond"/>
        </w:rPr>
        <w:t>condizione giuridica;</w:t>
      </w:r>
    </w:p>
    <w:p w:rsidR="00495168" w:rsidRPr="00BA4BF4" w:rsidRDefault="00495168" w:rsidP="00495168">
      <w:pPr>
        <w:pStyle w:val="Corpodeltesto20"/>
        <w:numPr>
          <w:ilvl w:val="0"/>
          <w:numId w:val="30"/>
        </w:numPr>
        <w:shd w:val="clear" w:color="auto" w:fill="auto"/>
        <w:tabs>
          <w:tab w:val="left" w:pos="392"/>
        </w:tabs>
        <w:spacing w:after="0" w:line="280" w:lineRule="exact"/>
        <w:jc w:val="both"/>
        <w:rPr>
          <w:rFonts w:ascii="Garamond" w:hAnsi="Garamond"/>
        </w:rPr>
      </w:pPr>
      <w:r w:rsidRPr="00BA4BF4">
        <w:rPr>
          <w:rFonts w:ascii="Garamond" w:hAnsi="Garamond"/>
        </w:rPr>
        <w:t>valore determinato secondo i criteri di cui all’articolo precedente del presente regolamento;</w:t>
      </w:r>
    </w:p>
    <w:p w:rsidR="00495168" w:rsidRPr="00BA4BF4" w:rsidRDefault="00495168" w:rsidP="00495168">
      <w:pPr>
        <w:pStyle w:val="Corpodeltesto20"/>
        <w:numPr>
          <w:ilvl w:val="0"/>
          <w:numId w:val="30"/>
        </w:numPr>
        <w:shd w:val="clear" w:color="auto" w:fill="auto"/>
        <w:tabs>
          <w:tab w:val="left" w:pos="392"/>
        </w:tabs>
        <w:spacing w:after="0" w:line="280" w:lineRule="exact"/>
        <w:jc w:val="both"/>
        <w:rPr>
          <w:rFonts w:ascii="Garamond" w:hAnsi="Garamond"/>
        </w:rPr>
      </w:pPr>
      <w:r w:rsidRPr="00BA4BF4">
        <w:rPr>
          <w:rFonts w:ascii="Garamond" w:hAnsi="Garamond"/>
        </w:rPr>
        <w:t>quote di ammortamento;</w:t>
      </w:r>
    </w:p>
    <w:p w:rsidR="00495168" w:rsidRPr="00BA4BF4" w:rsidRDefault="00495168" w:rsidP="00495168">
      <w:pPr>
        <w:pStyle w:val="Corpodeltesto20"/>
        <w:numPr>
          <w:ilvl w:val="0"/>
          <w:numId w:val="30"/>
        </w:numPr>
        <w:shd w:val="clear" w:color="auto" w:fill="auto"/>
        <w:tabs>
          <w:tab w:val="left" w:pos="392"/>
        </w:tabs>
        <w:spacing w:after="0" w:line="280" w:lineRule="exact"/>
        <w:jc w:val="both"/>
        <w:rPr>
          <w:rFonts w:ascii="Garamond" w:hAnsi="Garamond"/>
        </w:rPr>
      </w:pPr>
      <w:r w:rsidRPr="00BA4BF4">
        <w:rPr>
          <w:rFonts w:ascii="Garamond" w:hAnsi="Garamond"/>
        </w:rPr>
        <w:t>centro di responsabilità (servizio al cui funzionamento il bene é destinato);</w:t>
      </w:r>
    </w:p>
    <w:p w:rsidR="00495168" w:rsidRPr="00BA4BF4" w:rsidRDefault="00495168" w:rsidP="00495168">
      <w:pPr>
        <w:pStyle w:val="Corpodeltesto20"/>
        <w:numPr>
          <w:ilvl w:val="0"/>
          <w:numId w:val="30"/>
        </w:numPr>
        <w:shd w:val="clear" w:color="auto" w:fill="auto"/>
        <w:tabs>
          <w:tab w:val="left" w:pos="392"/>
        </w:tabs>
        <w:spacing w:after="0" w:line="280" w:lineRule="exact"/>
        <w:jc w:val="both"/>
        <w:rPr>
          <w:rFonts w:ascii="Garamond" w:hAnsi="Garamond"/>
        </w:rPr>
      </w:pPr>
      <w:r w:rsidRPr="00BA4BF4">
        <w:rPr>
          <w:rFonts w:ascii="Garamond" w:hAnsi="Garamond"/>
        </w:rPr>
        <w:t>centro di costo utilizzatore, al quale imputare i costi di ammortamento.</w:t>
      </w:r>
    </w:p>
    <w:p w:rsidR="00495168" w:rsidRPr="00BA4BF4" w:rsidRDefault="00495168" w:rsidP="00495168">
      <w:pPr>
        <w:pStyle w:val="Corpodeltesto20"/>
        <w:numPr>
          <w:ilvl w:val="0"/>
          <w:numId w:val="28"/>
        </w:numPr>
        <w:shd w:val="clear" w:color="auto" w:fill="auto"/>
        <w:tabs>
          <w:tab w:val="left" w:pos="368"/>
        </w:tabs>
        <w:spacing w:after="267" w:line="280" w:lineRule="exact"/>
        <w:jc w:val="both"/>
        <w:rPr>
          <w:rFonts w:ascii="Garamond" w:hAnsi="Garamond"/>
        </w:rPr>
      </w:pPr>
      <w:r w:rsidRPr="00BA4BF4">
        <w:rPr>
          <w:rFonts w:ascii="Garamond" w:hAnsi="Garamond"/>
        </w:rPr>
        <w:t>Le schede di inventario sono redatte in duplice esemplare di cui uno é conservato presso il Servizio Finanziario e l’altro dal consegnatario dei beni.</w:t>
      </w:r>
    </w:p>
    <w:p w:rsidR="00495168" w:rsidRPr="00A42E03" w:rsidRDefault="00732BB2" w:rsidP="00B661B2">
      <w:pPr>
        <w:pStyle w:val="Titolo11"/>
        <w:keepNext/>
        <w:keepLines/>
        <w:shd w:val="clear" w:color="auto" w:fill="auto"/>
        <w:spacing w:before="0" w:after="206" w:line="280" w:lineRule="exact"/>
        <w:jc w:val="center"/>
        <w:rPr>
          <w:rFonts w:ascii="Garamond" w:hAnsi="Garamond"/>
          <w:i w:val="0"/>
        </w:rPr>
      </w:pPr>
      <w:bookmarkStart w:id="49" w:name="bookmark60"/>
      <w:r w:rsidRPr="00A42E03">
        <w:rPr>
          <w:rFonts w:ascii="Garamond" w:hAnsi="Garamond"/>
          <w:i w:val="0"/>
        </w:rPr>
        <w:t>Art. 57</w:t>
      </w:r>
      <w:r w:rsidR="00495168" w:rsidRPr="00A42E03">
        <w:rPr>
          <w:rFonts w:ascii="Garamond" w:hAnsi="Garamond"/>
          <w:i w:val="0"/>
        </w:rPr>
        <w:t xml:space="preserve"> </w:t>
      </w:r>
      <w:r w:rsidR="00A42E03">
        <w:rPr>
          <w:rFonts w:ascii="Garamond" w:hAnsi="Garamond"/>
          <w:i w:val="0"/>
        </w:rPr>
        <w:t xml:space="preserve">- </w:t>
      </w:r>
      <w:r w:rsidR="00495168" w:rsidRPr="00A42E03">
        <w:rPr>
          <w:rFonts w:ascii="Garamond" w:hAnsi="Garamond"/>
          <w:i w:val="0"/>
        </w:rPr>
        <w:t>Consegnatario dei beni</w:t>
      </w:r>
      <w:bookmarkEnd w:id="49"/>
    </w:p>
    <w:p w:rsidR="00495168" w:rsidRPr="00BA4BF4" w:rsidRDefault="00495168" w:rsidP="00495168">
      <w:pPr>
        <w:pStyle w:val="Corpodeltesto20"/>
        <w:numPr>
          <w:ilvl w:val="0"/>
          <w:numId w:val="31"/>
        </w:numPr>
        <w:shd w:val="clear" w:color="auto" w:fill="auto"/>
        <w:tabs>
          <w:tab w:val="left" w:pos="363"/>
        </w:tabs>
        <w:spacing w:after="0" w:line="280" w:lineRule="exact"/>
        <w:jc w:val="both"/>
        <w:rPr>
          <w:rFonts w:ascii="Garamond" w:hAnsi="Garamond"/>
        </w:rPr>
      </w:pPr>
      <w:r w:rsidRPr="00BA4BF4">
        <w:rPr>
          <w:rFonts w:ascii="Garamond" w:hAnsi="Garamond"/>
        </w:rPr>
        <w:t>I beni immobili e mobili, esclusi i beni di facile consumo o di modico valore elencati al successivo articolo 68, sono dati in consegna e gestione ad agenti responsabili, con apposito verbale.</w:t>
      </w:r>
    </w:p>
    <w:p w:rsidR="00495168" w:rsidRPr="00BA4BF4" w:rsidRDefault="00495168" w:rsidP="00495168">
      <w:pPr>
        <w:pStyle w:val="Corpodeltesto20"/>
        <w:numPr>
          <w:ilvl w:val="0"/>
          <w:numId w:val="31"/>
        </w:numPr>
        <w:shd w:val="clear" w:color="auto" w:fill="auto"/>
        <w:tabs>
          <w:tab w:val="left" w:pos="368"/>
        </w:tabs>
        <w:spacing w:after="0" w:line="280" w:lineRule="exact"/>
        <w:jc w:val="both"/>
        <w:rPr>
          <w:rFonts w:ascii="Garamond" w:hAnsi="Garamond"/>
        </w:rPr>
      </w:pPr>
      <w:r w:rsidRPr="00BA4BF4">
        <w:rPr>
          <w:rFonts w:ascii="Garamond" w:hAnsi="Garamond"/>
        </w:rPr>
        <w:t>I consegnatari dei beni immobili sono individuati nei responsabili dei servizi ai quali i beni sono destinati per la relativa gestione e funzionamento.</w:t>
      </w:r>
    </w:p>
    <w:p w:rsidR="00495168" w:rsidRPr="00BA4BF4" w:rsidRDefault="00495168" w:rsidP="00495168">
      <w:pPr>
        <w:pStyle w:val="Corpodeltesto20"/>
        <w:numPr>
          <w:ilvl w:val="0"/>
          <w:numId w:val="31"/>
        </w:numPr>
        <w:shd w:val="clear" w:color="auto" w:fill="auto"/>
        <w:tabs>
          <w:tab w:val="left" w:pos="368"/>
        </w:tabs>
        <w:spacing w:after="0" w:line="280" w:lineRule="exact"/>
        <w:jc w:val="both"/>
        <w:rPr>
          <w:rFonts w:ascii="Garamond" w:hAnsi="Garamond"/>
        </w:rPr>
      </w:pPr>
      <w:r w:rsidRPr="00BA4BF4">
        <w:rPr>
          <w:rFonts w:ascii="Garamond" w:hAnsi="Garamond"/>
        </w:rPr>
        <w:t>I beni mobili sono dati in consegna ai responsabili dei servizi comunali.</w:t>
      </w:r>
    </w:p>
    <w:p w:rsidR="00495168" w:rsidRPr="00BA4BF4" w:rsidRDefault="00495168" w:rsidP="00495168">
      <w:pPr>
        <w:pStyle w:val="Corpodeltesto20"/>
        <w:numPr>
          <w:ilvl w:val="0"/>
          <w:numId w:val="31"/>
        </w:numPr>
        <w:shd w:val="clear" w:color="auto" w:fill="auto"/>
        <w:tabs>
          <w:tab w:val="left" w:pos="368"/>
        </w:tabs>
        <w:spacing w:after="0" w:line="280" w:lineRule="exact"/>
        <w:jc w:val="both"/>
        <w:rPr>
          <w:rFonts w:ascii="Garamond" w:hAnsi="Garamond"/>
        </w:rPr>
      </w:pPr>
      <w:r w:rsidRPr="00BA4BF4">
        <w:rPr>
          <w:rFonts w:ascii="Garamond" w:hAnsi="Garamond"/>
        </w:rPr>
        <w:t>Il verbale di consegna deve contenere le seguenti indicazioni:</w:t>
      </w:r>
    </w:p>
    <w:p w:rsidR="00495168" w:rsidRPr="00BA4BF4" w:rsidRDefault="00495168" w:rsidP="00495168">
      <w:pPr>
        <w:pStyle w:val="Corpodeltesto20"/>
        <w:numPr>
          <w:ilvl w:val="0"/>
          <w:numId w:val="32"/>
        </w:numPr>
        <w:shd w:val="clear" w:color="auto" w:fill="auto"/>
        <w:tabs>
          <w:tab w:val="left" w:pos="392"/>
        </w:tabs>
        <w:spacing w:after="0" w:line="280" w:lineRule="exact"/>
        <w:jc w:val="both"/>
        <w:rPr>
          <w:rFonts w:ascii="Garamond" w:hAnsi="Garamond"/>
        </w:rPr>
      </w:pPr>
      <w:r w:rsidRPr="00BA4BF4">
        <w:rPr>
          <w:rFonts w:ascii="Garamond" w:hAnsi="Garamond"/>
        </w:rPr>
        <w:t>generalità del consegnatario;</w:t>
      </w:r>
    </w:p>
    <w:p w:rsidR="00495168" w:rsidRPr="00BA4BF4" w:rsidRDefault="00495168" w:rsidP="00495168">
      <w:pPr>
        <w:pStyle w:val="Corpodeltesto20"/>
        <w:numPr>
          <w:ilvl w:val="0"/>
          <w:numId w:val="32"/>
        </w:numPr>
        <w:shd w:val="clear" w:color="auto" w:fill="auto"/>
        <w:tabs>
          <w:tab w:val="left" w:pos="392"/>
        </w:tabs>
        <w:spacing w:after="0" w:line="280" w:lineRule="exact"/>
        <w:jc w:val="both"/>
        <w:rPr>
          <w:rFonts w:ascii="Garamond" w:hAnsi="Garamond"/>
        </w:rPr>
      </w:pPr>
      <w:r w:rsidRPr="00BA4BF4">
        <w:rPr>
          <w:rFonts w:ascii="Garamond" w:hAnsi="Garamond"/>
        </w:rPr>
        <w:t>qualità, descrizione, stato d’uso e valore dei beni dati in consegna;</w:t>
      </w:r>
    </w:p>
    <w:p w:rsidR="00495168" w:rsidRPr="00BA4BF4" w:rsidRDefault="00495168" w:rsidP="00495168">
      <w:pPr>
        <w:pStyle w:val="Corpodeltesto20"/>
        <w:numPr>
          <w:ilvl w:val="0"/>
          <w:numId w:val="32"/>
        </w:numPr>
        <w:shd w:val="clear" w:color="auto" w:fill="auto"/>
        <w:tabs>
          <w:tab w:val="left" w:pos="392"/>
        </w:tabs>
        <w:spacing w:after="0" w:line="280" w:lineRule="exact"/>
        <w:jc w:val="both"/>
        <w:rPr>
          <w:rFonts w:ascii="Garamond" w:hAnsi="Garamond"/>
        </w:rPr>
      </w:pPr>
      <w:r w:rsidRPr="00BA4BF4">
        <w:rPr>
          <w:rFonts w:ascii="Garamond" w:hAnsi="Garamond"/>
        </w:rPr>
        <w:t>destinazione dei beni. Per i beni mobili é specificato l’ufficio e il locale in cui si trovano.</w:t>
      </w:r>
    </w:p>
    <w:p w:rsidR="00495168" w:rsidRPr="00BA4BF4" w:rsidRDefault="00495168" w:rsidP="00495168">
      <w:pPr>
        <w:pStyle w:val="Corpodeltesto20"/>
        <w:numPr>
          <w:ilvl w:val="0"/>
          <w:numId w:val="31"/>
        </w:numPr>
        <w:shd w:val="clear" w:color="auto" w:fill="auto"/>
        <w:tabs>
          <w:tab w:val="left" w:pos="368"/>
        </w:tabs>
        <w:spacing w:after="0" w:line="280" w:lineRule="exact"/>
        <w:jc w:val="both"/>
        <w:rPr>
          <w:rFonts w:ascii="Garamond" w:hAnsi="Garamond"/>
        </w:rPr>
      </w:pPr>
      <w:r w:rsidRPr="00BA4BF4">
        <w:rPr>
          <w:rFonts w:ascii="Garamond" w:hAnsi="Garamond"/>
        </w:rPr>
        <w:t>Al verbale di consegna é allegata copia degli inventari dei beni dati in consegna e dei quali i consegnatari sono responsabili fino a quando non ne ottengano formale discarico.</w:t>
      </w:r>
    </w:p>
    <w:p w:rsidR="00495168" w:rsidRPr="00BA4BF4" w:rsidRDefault="00495168" w:rsidP="00495168">
      <w:pPr>
        <w:pStyle w:val="Corpodeltesto20"/>
        <w:shd w:val="clear" w:color="auto" w:fill="auto"/>
        <w:spacing w:after="0" w:line="280" w:lineRule="exact"/>
        <w:jc w:val="both"/>
        <w:rPr>
          <w:rFonts w:ascii="Garamond" w:hAnsi="Garamond"/>
        </w:rPr>
      </w:pPr>
      <w:r w:rsidRPr="00BA4BF4">
        <w:rPr>
          <w:rFonts w:ascii="Garamond" w:hAnsi="Garamond"/>
        </w:rPr>
        <w:t>Essi sono, altresì, responsabili di qualsiasi danno che possa derivare all’ente per effetto delle loro azioni o omissioni.</w:t>
      </w:r>
    </w:p>
    <w:p w:rsidR="00495168" w:rsidRPr="00BA4BF4" w:rsidRDefault="00495168" w:rsidP="00495168">
      <w:pPr>
        <w:pStyle w:val="Corpodeltesto20"/>
        <w:numPr>
          <w:ilvl w:val="0"/>
          <w:numId w:val="33"/>
        </w:numPr>
        <w:shd w:val="clear" w:color="auto" w:fill="auto"/>
        <w:tabs>
          <w:tab w:val="left" w:pos="308"/>
        </w:tabs>
        <w:spacing w:after="0" w:line="280" w:lineRule="exact"/>
        <w:jc w:val="both"/>
        <w:rPr>
          <w:rFonts w:ascii="Garamond" w:hAnsi="Garamond"/>
        </w:rPr>
      </w:pPr>
      <w:r w:rsidRPr="00BA4BF4">
        <w:rPr>
          <w:rFonts w:ascii="Garamond" w:hAnsi="Garamond"/>
        </w:rPr>
        <w:t>I consegnatari provvedono alle registrazioni di tutte le variazioni che si verificano a seguito di trasformazioni, aumenti o diminuzioni nella consistenza e nel valore dei beni dei quali sono responsabili, sulla scorta di specifici buoni di carico e di scarico idoneamente documentati .</w:t>
      </w:r>
    </w:p>
    <w:p w:rsidR="00495168" w:rsidRPr="00BA4BF4" w:rsidRDefault="00495168" w:rsidP="00495168">
      <w:pPr>
        <w:pStyle w:val="Corpodeltesto20"/>
        <w:numPr>
          <w:ilvl w:val="0"/>
          <w:numId w:val="33"/>
        </w:numPr>
        <w:shd w:val="clear" w:color="auto" w:fill="auto"/>
        <w:tabs>
          <w:tab w:val="left" w:pos="308"/>
        </w:tabs>
        <w:spacing w:after="267" w:line="280" w:lineRule="exact"/>
        <w:jc w:val="both"/>
        <w:rPr>
          <w:rFonts w:ascii="Garamond" w:hAnsi="Garamond"/>
        </w:rPr>
      </w:pPr>
      <w:r w:rsidRPr="00BA4BF4">
        <w:rPr>
          <w:rFonts w:ascii="Garamond" w:hAnsi="Garamond"/>
        </w:rPr>
        <w:t>Non é ammesso il discarico dagli inventari nel caso di danno patrimoniale arrecato per distruzione, perdita, furto, cessione o altre cause dovute a provata negligenza o incuria nella gestione e conservazione dei beni. In tal caso sono stabilite le modalità in ordine all’obbligo di reintegro o di risarcimento del danno a carico del consegnatario ritenuto responsabile.</w:t>
      </w:r>
    </w:p>
    <w:p w:rsidR="00495168" w:rsidRPr="00A42E03" w:rsidRDefault="00732BB2" w:rsidP="00B661B2">
      <w:pPr>
        <w:pStyle w:val="Titolo11"/>
        <w:keepNext/>
        <w:keepLines/>
        <w:shd w:val="clear" w:color="auto" w:fill="auto"/>
        <w:spacing w:before="0" w:after="211" w:line="280" w:lineRule="exact"/>
        <w:jc w:val="center"/>
        <w:rPr>
          <w:rFonts w:ascii="Garamond" w:hAnsi="Garamond"/>
          <w:i w:val="0"/>
        </w:rPr>
      </w:pPr>
      <w:bookmarkStart w:id="50" w:name="bookmark61"/>
      <w:r w:rsidRPr="00A42E03">
        <w:rPr>
          <w:rFonts w:ascii="Garamond" w:hAnsi="Garamond"/>
          <w:i w:val="0"/>
        </w:rPr>
        <w:t>Art. 58</w:t>
      </w:r>
      <w:r w:rsidR="00495168" w:rsidRPr="00A42E03">
        <w:rPr>
          <w:rFonts w:ascii="Garamond" w:hAnsi="Garamond"/>
          <w:i w:val="0"/>
        </w:rPr>
        <w:t xml:space="preserve"> </w:t>
      </w:r>
      <w:r w:rsidR="000F746B" w:rsidRPr="00A42E03">
        <w:rPr>
          <w:rFonts w:ascii="Garamond" w:hAnsi="Garamond"/>
          <w:i w:val="0"/>
        </w:rPr>
        <w:t xml:space="preserve">- </w:t>
      </w:r>
      <w:r w:rsidR="00495168" w:rsidRPr="00A42E03">
        <w:rPr>
          <w:rFonts w:ascii="Garamond" w:hAnsi="Garamond"/>
          <w:i w:val="0"/>
        </w:rPr>
        <w:t>Beni mobili non inventariabili</w:t>
      </w:r>
      <w:bookmarkEnd w:id="50"/>
    </w:p>
    <w:p w:rsidR="00495168" w:rsidRPr="00BA4BF4" w:rsidRDefault="00495168" w:rsidP="00495168">
      <w:pPr>
        <w:pStyle w:val="Corpodeltesto20"/>
        <w:numPr>
          <w:ilvl w:val="0"/>
          <w:numId w:val="34"/>
        </w:numPr>
        <w:shd w:val="clear" w:color="auto" w:fill="auto"/>
        <w:tabs>
          <w:tab w:val="left" w:pos="303"/>
        </w:tabs>
        <w:spacing w:after="0" w:line="280" w:lineRule="exact"/>
        <w:jc w:val="both"/>
        <w:rPr>
          <w:rFonts w:ascii="Garamond" w:hAnsi="Garamond"/>
        </w:rPr>
      </w:pPr>
      <w:r w:rsidRPr="00BA4BF4">
        <w:rPr>
          <w:rFonts w:ascii="Garamond" w:hAnsi="Garamond"/>
        </w:rPr>
        <w:t>Sono esclusi dall'obbligo di inventariazione i beni di valore inferiore a € 300,00. Sono comunque inventariati gli arredi scolastici ed altre tipologie di beni individuate con provvedimento del responsabile del servizio finanziario, insieme alle altre universalità di beni mobili, per le quali si redigono appositi elenchi.</w:t>
      </w:r>
    </w:p>
    <w:p w:rsidR="00495168" w:rsidRPr="00BA4BF4" w:rsidRDefault="00495168" w:rsidP="00495168">
      <w:pPr>
        <w:pStyle w:val="Corpodeltesto20"/>
        <w:numPr>
          <w:ilvl w:val="0"/>
          <w:numId w:val="34"/>
        </w:numPr>
        <w:shd w:val="clear" w:color="auto" w:fill="auto"/>
        <w:tabs>
          <w:tab w:val="left" w:pos="308"/>
        </w:tabs>
        <w:spacing w:after="267" w:line="280" w:lineRule="exact"/>
        <w:jc w:val="both"/>
        <w:rPr>
          <w:rFonts w:ascii="Garamond" w:hAnsi="Garamond"/>
        </w:rPr>
      </w:pPr>
      <w:r w:rsidRPr="00BA4BF4">
        <w:rPr>
          <w:rFonts w:ascii="Garamond" w:hAnsi="Garamond"/>
        </w:rPr>
        <w:t xml:space="preserve">Non sono inventariati i beni mobili di facile consumo, quali il vestiario per il personale, materiali di cancelleria, registri, stampati e modulistica, riviste, periodici e guide di aggiornamento periodico, testi e manuali professionali, timbri, toner, zerbini e passatoie, combustibili, carburanti e lubrificanti, attrezzature </w:t>
      </w:r>
      <w:r w:rsidRPr="00BA4BF4">
        <w:rPr>
          <w:rFonts w:ascii="Garamond" w:hAnsi="Garamond"/>
        </w:rPr>
        <w:lastRenderedPageBreak/>
        <w:t>e materiali per la pulizia, attrezzi da lavoro, gomme e pezzi di ricambio per automezzi, componentistica elettrica, elettronica e varia, materiale edilizio, altre materie prime necessarie per l'attività dei servizi, piante e composizioni floreali ornamentali e ogni altro prodotto per il quale l'immissione in uso corrisponde al consumo e comunque i beni facilmente deteriorabili o particolarmente fragili quali lampadine, materiali vetrosi, piccole attrezzature d'ufficio.</w:t>
      </w:r>
    </w:p>
    <w:p w:rsidR="00495168" w:rsidRPr="00A42E03" w:rsidRDefault="00732BB2" w:rsidP="00B661B2">
      <w:pPr>
        <w:pStyle w:val="Titolo11"/>
        <w:keepNext/>
        <w:keepLines/>
        <w:shd w:val="clear" w:color="auto" w:fill="auto"/>
        <w:spacing w:before="0" w:after="206" w:line="280" w:lineRule="exact"/>
        <w:jc w:val="center"/>
        <w:rPr>
          <w:rFonts w:ascii="Garamond" w:hAnsi="Garamond"/>
          <w:i w:val="0"/>
        </w:rPr>
      </w:pPr>
      <w:bookmarkStart w:id="51" w:name="bookmark62"/>
      <w:r w:rsidRPr="00A42E03">
        <w:rPr>
          <w:rFonts w:ascii="Garamond" w:hAnsi="Garamond"/>
          <w:i w:val="0"/>
        </w:rPr>
        <w:t>Art. 59</w:t>
      </w:r>
      <w:r w:rsidR="00495168" w:rsidRPr="00A42E03">
        <w:rPr>
          <w:rFonts w:ascii="Garamond" w:hAnsi="Garamond"/>
          <w:i w:val="0"/>
        </w:rPr>
        <w:t xml:space="preserve"> </w:t>
      </w:r>
      <w:r w:rsidR="000F746B" w:rsidRPr="00A42E03">
        <w:rPr>
          <w:rFonts w:ascii="Garamond" w:hAnsi="Garamond"/>
          <w:i w:val="0"/>
        </w:rPr>
        <w:t xml:space="preserve">- </w:t>
      </w:r>
      <w:r w:rsidR="00495168" w:rsidRPr="00A42E03">
        <w:rPr>
          <w:rFonts w:ascii="Garamond" w:hAnsi="Garamond"/>
          <w:i w:val="0"/>
        </w:rPr>
        <w:t>Carico e scarico dei beni mobili</w:t>
      </w:r>
      <w:bookmarkEnd w:id="51"/>
    </w:p>
    <w:p w:rsidR="00495168" w:rsidRPr="00BA4BF4" w:rsidRDefault="00495168" w:rsidP="00495168">
      <w:pPr>
        <w:pStyle w:val="Corpodeltesto20"/>
        <w:numPr>
          <w:ilvl w:val="0"/>
          <w:numId w:val="35"/>
        </w:numPr>
        <w:shd w:val="clear" w:color="auto" w:fill="auto"/>
        <w:tabs>
          <w:tab w:val="left" w:pos="299"/>
        </w:tabs>
        <w:spacing w:after="0" w:line="280" w:lineRule="exact"/>
        <w:jc w:val="both"/>
        <w:rPr>
          <w:rFonts w:ascii="Garamond" w:hAnsi="Garamond"/>
        </w:rPr>
      </w:pPr>
      <w:r w:rsidRPr="00BA4BF4">
        <w:rPr>
          <w:rFonts w:ascii="Garamond" w:hAnsi="Garamond"/>
        </w:rPr>
        <w:t>I beni mobili sono inventariati dalla struttura incaricata della registrazione inventariale. I buoni di carico emessi in sede di inventariazione sono firmati dall'affidatario. Copia del buono di carico deve essere allegata all'atto di liquidazione della spesa di acquisto.</w:t>
      </w:r>
    </w:p>
    <w:p w:rsidR="00495168" w:rsidRPr="00BA4BF4" w:rsidRDefault="00495168" w:rsidP="00495168">
      <w:pPr>
        <w:pStyle w:val="Corpodeltesto20"/>
        <w:numPr>
          <w:ilvl w:val="0"/>
          <w:numId w:val="35"/>
        </w:numPr>
        <w:shd w:val="clear" w:color="auto" w:fill="auto"/>
        <w:tabs>
          <w:tab w:val="left" w:pos="308"/>
        </w:tabs>
        <w:spacing w:after="0" w:line="280" w:lineRule="exact"/>
        <w:jc w:val="both"/>
        <w:rPr>
          <w:rFonts w:ascii="Garamond" w:hAnsi="Garamond"/>
        </w:rPr>
      </w:pPr>
      <w:r w:rsidRPr="00BA4BF4">
        <w:rPr>
          <w:rFonts w:ascii="Garamond" w:hAnsi="Garamond"/>
        </w:rPr>
        <w:t>La cancellazione dagli inventari dei beni mobili per fuori uso, perdita, cessione od altri motivi è disposta con provvedimento del servizio competente che, in apposita relazione, indica l'eventuale obbligo di reintegro o di risarcimento dei danni a carico del responsabile.</w:t>
      </w:r>
    </w:p>
    <w:p w:rsidR="00495168" w:rsidRPr="00BA4BF4" w:rsidRDefault="00495168" w:rsidP="00495168">
      <w:pPr>
        <w:pStyle w:val="Corpodeltesto20"/>
        <w:numPr>
          <w:ilvl w:val="0"/>
          <w:numId w:val="35"/>
        </w:numPr>
        <w:shd w:val="clear" w:color="auto" w:fill="auto"/>
        <w:tabs>
          <w:tab w:val="left" w:pos="308"/>
        </w:tabs>
        <w:spacing w:after="267" w:line="280" w:lineRule="exact"/>
        <w:jc w:val="both"/>
        <w:rPr>
          <w:rFonts w:ascii="Garamond" w:hAnsi="Garamond"/>
        </w:rPr>
      </w:pPr>
      <w:r w:rsidRPr="00BA4BF4">
        <w:rPr>
          <w:rFonts w:ascii="Garamond" w:hAnsi="Garamond"/>
        </w:rPr>
        <w:t>Il passaggio di un bene mobile da un affidatario all'altro è attestato e sottoscritto da entrambi i soggetti e registrato nelle scritture inventariali.</w:t>
      </w:r>
    </w:p>
    <w:p w:rsidR="00495168" w:rsidRPr="00A42E03" w:rsidRDefault="00732BB2" w:rsidP="005A289D">
      <w:pPr>
        <w:pStyle w:val="Titolo11"/>
        <w:keepNext/>
        <w:keepLines/>
        <w:shd w:val="clear" w:color="auto" w:fill="auto"/>
        <w:spacing w:before="0" w:after="207" w:line="280" w:lineRule="exact"/>
        <w:jc w:val="center"/>
        <w:rPr>
          <w:rFonts w:ascii="Garamond" w:hAnsi="Garamond"/>
          <w:i w:val="0"/>
        </w:rPr>
      </w:pPr>
      <w:bookmarkStart w:id="52" w:name="bookmark64"/>
      <w:r w:rsidRPr="00A42E03">
        <w:rPr>
          <w:rFonts w:ascii="Garamond" w:hAnsi="Garamond"/>
          <w:i w:val="0"/>
        </w:rPr>
        <w:t>Art. 60</w:t>
      </w:r>
      <w:r w:rsidR="00495168" w:rsidRPr="00A42E03">
        <w:rPr>
          <w:rFonts w:ascii="Garamond" w:hAnsi="Garamond"/>
          <w:i w:val="0"/>
        </w:rPr>
        <w:t xml:space="preserve"> </w:t>
      </w:r>
      <w:r w:rsidR="000F746B" w:rsidRPr="00A42E03">
        <w:rPr>
          <w:rFonts w:ascii="Garamond" w:hAnsi="Garamond"/>
          <w:i w:val="0"/>
        </w:rPr>
        <w:t xml:space="preserve">- </w:t>
      </w:r>
      <w:r w:rsidR="00495168" w:rsidRPr="00A42E03">
        <w:rPr>
          <w:rFonts w:ascii="Garamond" w:hAnsi="Garamond"/>
          <w:i w:val="0"/>
        </w:rPr>
        <w:t>Automezzi</w:t>
      </w:r>
      <w:bookmarkEnd w:id="52"/>
    </w:p>
    <w:p w:rsidR="00495168" w:rsidRPr="00BA4BF4" w:rsidRDefault="00495168" w:rsidP="00495168">
      <w:pPr>
        <w:pStyle w:val="Corpodeltesto20"/>
        <w:numPr>
          <w:ilvl w:val="0"/>
          <w:numId w:val="36"/>
        </w:numPr>
        <w:shd w:val="clear" w:color="auto" w:fill="auto"/>
        <w:tabs>
          <w:tab w:val="left" w:pos="299"/>
        </w:tabs>
        <w:spacing w:after="0" w:line="280" w:lineRule="exact"/>
        <w:jc w:val="both"/>
        <w:rPr>
          <w:rFonts w:ascii="Garamond" w:hAnsi="Garamond"/>
        </w:rPr>
      </w:pPr>
      <w:r w:rsidRPr="00BA4BF4">
        <w:rPr>
          <w:rFonts w:ascii="Garamond" w:hAnsi="Garamond"/>
        </w:rPr>
        <w:t>Gli affidatari degli automezzi ne curano l'uso accertando quanto segue:</w:t>
      </w:r>
    </w:p>
    <w:p w:rsidR="00495168" w:rsidRPr="00BA4BF4" w:rsidRDefault="00495168" w:rsidP="00495168">
      <w:pPr>
        <w:pStyle w:val="Corpodeltesto20"/>
        <w:numPr>
          <w:ilvl w:val="0"/>
          <w:numId w:val="37"/>
        </w:numPr>
        <w:shd w:val="clear" w:color="auto" w:fill="auto"/>
        <w:tabs>
          <w:tab w:val="left" w:pos="332"/>
        </w:tabs>
        <w:spacing w:after="0" w:line="280" w:lineRule="exact"/>
        <w:jc w:val="both"/>
        <w:rPr>
          <w:rFonts w:ascii="Garamond" w:hAnsi="Garamond"/>
        </w:rPr>
      </w:pPr>
      <w:r w:rsidRPr="00BA4BF4">
        <w:rPr>
          <w:rFonts w:ascii="Garamond" w:hAnsi="Garamond"/>
        </w:rPr>
        <w:t>che l'utilizzazione sia regolarmente autorizzato dal responsabile del servizio o da altro soggetto competente;</w:t>
      </w:r>
    </w:p>
    <w:p w:rsidR="00495168" w:rsidRPr="00BA4BF4" w:rsidRDefault="00495168" w:rsidP="00495168">
      <w:pPr>
        <w:pStyle w:val="Corpodeltesto20"/>
        <w:numPr>
          <w:ilvl w:val="0"/>
          <w:numId w:val="37"/>
        </w:numPr>
        <w:shd w:val="clear" w:color="auto" w:fill="auto"/>
        <w:tabs>
          <w:tab w:val="left" w:pos="354"/>
        </w:tabs>
        <w:spacing w:after="0" w:line="280" w:lineRule="exact"/>
        <w:jc w:val="both"/>
        <w:rPr>
          <w:rFonts w:ascii="Garamond" w:hAnsi="Garamond"/>
        </w:rPr>
      </w:pPr>
      <w:r w:rsidRPr="00BA4BF4">
        <w:rPr>
          <w:rFonts w:ascii="Garamond" w:hAnsi="Garamond"/>
        </w:rPr>
        <w:t>che il rifornimento dei carburanti e lubrificanti sia effettuato mediante rilascio di appositi buoni in relazione al movimento risultante dal libretto di marcia o mediante carte magnetiche di prelievo carburanti;</w:t>
      </w:r>
    </w:p>
    <w:p w:rsidR="00495168" w:rsidRPr="00BA4BF4" w:rsidRDefault="00495168" w:rsidP="00495168">
      <w:pPr>
        <w:pStyle w:val="Corpodeltesto20"/>
        <w:numPr>
          <w:ilvl w:val="0"/>
          <w:numId w:val="37"/>
        </w:numPr>
        <w:shd w:val="clear" w:color="auto" w:fill="auto"/>
        <w:tabs>
          <w:tab w:val="left" w:pos="354"/>
        </w:tabs>
        <w:spacing w:after="0" w:line="280" w:lineRule="exact"/>
        <w:jc w:val="both"/>
        <w:rPr>
          <w:rFonts w:ascii="Garamond" w:hAnsi="Garamond"/>
        </w:rPr>
      </w:pPr>
      <w:r w:rsidRPr="00BA4BF4">
        <w:rPr>
          <w:rFonts w:ascii="Garamond" w:hAnsi="Garamond"/>
        </w:rPr>
        <w:t>la tenuta della scheda intestata all'automezzo sulla quale si rilevano a cadenza mensile le spese per il consumo dei carburanti e dei lubrificanti, per la manutenzione ordinaria e per le piccole riparazioni e ogni altra notizia riguardante la gestione dell'automezzo;</w:t>
      </w:r>
    </w:p>
    <w:p w:rsidR="00495168" w:rsidRPr="00BA4BF4" w:rsidRDefault="00495168" w:rsidP="00495168">
      <w:pPr>
        <w:pStyle w:val="Corpodeltesto20"/>
        <w:numPr>
          <w:ilvl w:val="0"/>
          <w:numId w:val="37"/>
        </w:numPr>
        <w:shd w:val="clear" w:color="auto" w:fill="auto"/>
        <w:tabs>
          <w:tab w:val="left" w:pos="358"/>
        </w:tabs>
        <w:spacing w:after="267" w:line="280" w:lineRule="exact"/>
        <w:jc w:val="both"/>
        <w:rPr>
          <w:rFonts w:ascii="Garamond" w:hAnsi="Garamond"/>
        </w:rPr>
      </w:pPr>
      <w:r w:rsidRPr="00BA4BF4">
        <w:rPr>
          <w:rFonts w:ascii="Garamond" w:hAnsi="Garamond"/>
        </w:rPr>
        <w:t>la presenza del certificato assicurativo e della carta di circolazione dell'automezzo che dovrà riportare l'effettuazione e il superamento delle revisioni periodiche obbligatorie.</w:t>
      </w:r>
    </w:p>
    <w:p w:rsidR="00916050" w:rsidRDefault="00916050" w:rsidP="00BD4ADE">
      <w:pPr>
        <w:pStyle w:val="Corpodeltesto60"/>
        <w:shd w:val="clear" w:color="auto" w:fill="auto"/>
        <w:spacing w:line="280" w:lineRule="exact"/>
        <w:ind w:left="708" w:right="1620" w:firstLine="708"/>
        <w:jc w:val="center"/>
        <w:rPr>
          <w:rFonts w:ascii="Garamond" w:hAnsi="Garamond"/>
        </w:rPr>
      </w:pPr>
      <w:r w:rsidRPr="00BA4BF4">
        <w:rPr>
          <w:rFonts w:ascii="Garamond" w:hAnsi="Garamond"/>
        </w:rPr>
        <w:t>TITOLO VII</w:t>
      </w:r>
      <w:r w:rsidR="002D3CD2" w:rsidRPr="00BA4BF4">
        <w:rPr>
          <w:rFonts w:ascii="Garamond" w:hAnsi="Garamond"/>
        </w:rPr>
        <w:t xml:space="preserve"> - LA </w:t>
      </w:r>
      <w:r w:rsidR="00A24A53" w:rsidRPr="00BA4BF4">
        <w:rPr>
          <w:rFonts w:ascii="Garamond" w:hAnsi="Garamond"/>
        </w:rPr>
        <w:t xml:space="preserve">REVISIONE </w:t>
      </w:r>
      <w:r w:rsidRPr="00BA4BF4">
        <w:rPr>
          <w:rFonts w:ascii="Garamond" w:hAnsi="Garamond"/>
        </w:rPr>
        <w:t>ECONOMICO-FINANZIARIA</w:t>
      </w:r>
    </w:p>
    <w:p w:rsidR="000F746B" w:rsidRPr="00BA4BF4" w:rsidRDefault="000F746B" w:rsidP="00BD4ADE">
      <w:pPr>
        <w:pStyle w:val="Corpodeltesto60"/>
        <w:shd w:val="clear" w:color="auto" w:fill="auto"/>
        <w:spacing w:line="280" w:lineRule="exact"/>
        <w:ind w:left="708" w:right="1620" w:firstLine="708"/>
        <w:jc w:val="center"/>
        <w:rPr>
          <w:rStyle w:val="Corpodeltesto6Corsivo"/>
          <w:rFonts w:ascii="Garamond" w:hAnsi="Garamond"/>
          <w:b/>
          <w:bCs/>
        </w:rPr>
      </w:pPr>
    </w:p>
    <w:p w:rsidR="00EC1C9E" w:rsidRPr="00A42E03" w:rsidRDefault="00732BB2" w:rsidP="000F746B">
      <w:pPr>
        <w:pStyle w:val="Corpodeltesto60"/>
        <w:shd w:val="clear" w:color="auto" w:fill="auto"/>
        <w:spacing w:line="280" w:lineRule="exact"/>
        <w:ind w:left="708" w:right="1620" w:firstLine="708"/>
        <w:jc w:val="center"/>
        <w:rPr>
          <w:rFonts w:ascii="Garamond" w:hAnsi="Garamond"/>
          <w:i/>
        </w:rPr>
      </w:pPr>
      <w:r w:rsidRPr="00A42E03">
        <w:rPr>
          <w:rStyle w:val="Corpodeltesto6Corsivo"/>
          <w:rFonts w:ascii="Garamond" w:hAnsi="Garamond"/>
          <w:b/>
          <w:bCs/>
          <w:i w:val="0"/>
        </w:rPr>
        <w:t>Art. 61</w:t>
      </w:r>
      <w:r w:rsidR="000F746B" w:rsidRPr="00A42E03">
        <w:rPr>
          <w:rStyle w:val="Corpodeltesto6Corsivo"/>
          <w:rFonts w:ascii="Garamond" w:hAnsi="Garamond"/>
          <w:b/>
          <w:bCs/>
          <w:i w:val="0"/>
        </w:rPr>
        <w:t xml:space="preserve"> - </w:t>
      </w:r>
      <w:r w:rsidR="002D3CD2" w:rsidRPr="00A42E03">
        <w:rPr>
          <w:rStyle w:val="Corpodeltesto6Corsivo"/>
          <w:rFonts w:ascii="Garamond" w:hAnsi="Garamond"/>
          <w:b/>
          <w:bCs/>
          <w:i w:val="0"/>
        </w:rPr>
        <w:t>Organo di revisione</w:t>
      </w:r>
    </w:p>
    <w:p w:rsidR="00EC1C9E" w:rsidRPr="00BA4BF4" w:rsidRDefault="002D3CD2" w:rsidP="00011532">
      <w:pPr>
        <w:pStyle w:val="Corpodeltesto20"/>
        <w:numPr>
          <w:ilvl w:val="0"/>
          <w:numId w:val="53"/>
        </w:numPr>
        <w:shd w:val="clear" w:color="auto" w:fill="auto"/>
        <w:tabs>
          <w:tab w:val="left" w:pos="334"/>
        </w:tabs>
        <w:spacing w:after="0" w:line="280" w:lineRule="exact"/>
        <w:jc w:val="both"/>
        <w:rPr>
          <w:rFonts w:ascii="Garamond" w:hAnsi="Garamond"/>
        </w:rPr>
      </w:pPr>
      <w:r w:rsidRPr="00BA4BF4">
        <w:rPr>
          <w:rFonts w:ascii="Garamond" w:hAnsi="Garamond"/>
        </w:rPr>
        <w:t>La revisione della gestione economico finanziaria è affidata, in attuazione della legge e dello statuto, al revisore unico secondo quanto disposto dall'alt 234 del T.U.</w:t>
      </w:r>
    </w:p>
    <w:p w:rsidR="00EC1C9E" w:rsidRPr="00BA4BF4" w:rsidRDefault="002D3CD2" w:rsidP="00011532">
      <w:pPr>
        <w:pStyle w:val="Corpodeltesto20"/>
        <w:numPr>
          <w:ilvl w:val="0"/>
          <w:numId w:val="53"/>
        </w:numPr>
        <w:shd w:val="clear" w:color="auto" w:fill="auto"/>
        <w:tabs>
          <w:tab w:val="left" w:pos="339"/>
        </w:tabs>
        <w:spacing w:after="0" w:line="280" w:lineRule="exact"/>
        <w:jc w:val="both"/>
        <w:rPr>
          <w:rFonts w:ascii="Garamond" w:hAnsi="Garamond"/>
        </w:rPr>
      </w:pPr>
      <w:r w:rsidRPr="00BA4BF4">
        <w:rPr>
          <w:rFonts w:ascii="Garamond" w:hAnsi="Garamond"/>
        </w:rPr>
        <w:t>Nello svolgimento delle proprie funzioni l'Organo di revisione:</w:t>
      </w:r>
    </w:p>
    <w:p w:rsidR="00EC1C9E" w:rsidRPr="00BA4BF4" w:rsidRDefault="002D3CD2" w:rsidP="00011532">
      <w:pPr>
        <w:pStyle w:val="Corpodeltesto20"/>
        <w:numPr>
          <w:ilvl w:val="0"/>
          <w:numId w:val="49"/>
        </w:numPr>
        <w:shd w:val="clear" w:color="auto" w:fill="auto"/>
        <w:tabs>
          <w:tab w:val="left" w:pos="268"/>
        </w:tabs>
        <w:spacing w:after="0" w:line="280" w:lineRule="exact"/>
        <w:jc w:val="both"/>
        <w:rPr>
          <w:rFonts w:ascii="Garamond" w:hAnsi="Garamond"/>
        </w:rPr>
      </w:pPr>
      <w:r w:rsidRPr="00BA4BF4">
        <w:rPr>
          <w:rFonts w:ascii="Garamond" w:hAnsi="Garamond"/>
        </w:rPr>
        <w:t>può avvaler</w:t>
      </w:r>
      <w:r w:rsidR="00916050" w:rsidRPr="00BA4BF4">
        <w:rPr>
          <w:rFonts w:ascii="Garamond" w:hAnsi="Garamond"/>
        </w:rPr>
        <w:t>si della collaborazione prevista</w:t>
      </w:r>
      <w:r w:rsidRPr="00BA4BF4">
        <w:rPr>
          <w:rFonts w:ascii="Garamond" w:hAnsi="Garamond"/>
        </w:rPr>
        <w:t xml:space="preserve"> dall'art. 239, comma 4 del T.U.;</w:t>
      </w:r>
    </w:p>
    <w:p w:rsidR="00EC1C9E" w:rsidRPr="00BA4BF4" w:rsidRDefault="002D3CD2" w:rsidP="00011532">
      <w:pPr>
        <w:pStyle w:val="Corpodeltesto20"/>
        <w:numPr>
          <w:ilvl w:val="0"/>
          <w:numId w:val="49"/>
        </w:numPr>
        <w:shd w:val="clear" w:color="auto" w:fill="auto"/>
        <w:tabs>
          <w:tab w:val="left" w:pos="268"/>
        </w:tabs>
        <w:spacing w:after="0" w:line="280" w:lineRule="exact"/>
        <w:jc w:val="both"/>
        <w:rPr>
          <w:rFonts w:ascii="Garamond" w:hAnsi="Garamond"/>
        </w:rPr>
      </w:pPr>
      <w:r w:rsidRPr="00BA4BF4">
        <w:rPr>
          <w:rFonts w:ascii="Garamond" w:hAnsi="Garamond"/>
        </w:rPr>
        <w:t>può eseguire ispezioni e controlli;</w:t>
      </w:r>
    </w:p>
    <w:p w:rsidR="00EC1C9E" w:rsidRPr="00BA4BF4" w:rsidRDefault="002D3CD2" w:rsidP="00011532">
      <w:pPr>
        <w:pStyle w:val="Corpodeltesto20"/>
        <w:numPr>
          <w:ilvl w:val="0"/>
          <w:numId w:val="49"/>
        </w:numPr>
        <w:shd w:val="clear" w:color="auto" w:fill="auto"/>
        <w:tabs>
          <w:tab w:val="left" w:pos="268"/>
        </w:tabs>
        <w:spacing w:after="267" w:line="280" w:lineRule="exact"/>
        <w:jc w:val="both"/>
        <w:rPr>
          <w:rFonts w:ascii="Garamond" w:hAnsi="Garamond"/>
        </w:rPr>
      </w:pPr>
      <w:r w:rsidRPr="00BA4BF4">
        <w:rPr>
          <w:rFonts w:ascii="Garamond" w:hAnsi="Garamond"/>
        </w:rPr>
        <w:t>impronta la propria attività al criterio inderogabile della indipendenza funzionale.</w:t>
      </w:r>
    </w:p>
    <w:p w:rsidR="00EC1C9E" w:rsidRPr="00A42E03" w:rsidRDefault="00B31AE2" w:rsidP="005A289D">
      <w:pPr>
        <w:pStyle w:val="Titolo11"/>
        <w:keepNext/>
        <w:keepLines/>
        <w:shd w:val="clear" w:color="auto" w:fill="auto"/>
        <w:spacing w:before="0" w:after="206" w:line="280" w:lineRule="exact"/>
        <w:jc w:val="center"/>
        <w:rPr>
          <w:rFonts w:ascii="Garamond" w:hAnsi="Garamond"/>
          <w:i w:val="0"/>
        </w:rPr>
      </w:pPr>
      <w:bookmarkStart w:id="53" w:name="bookmark86"/>
      <w:r w:rsidRPr="00A42E03">
        <w:rPr>
          <w:rFonts w:ascii="Garamond" w:hAnsi="Garamond"/>
          <w:i w:val="0"/>
        </w:rPr>
        <w:t>Art. 6</w:t>
      </w:r>
      <w:r w:rsidR="00732BB2" w:rsidRPr="00A42E03">
        <w:rPr>
          <w:rFonts w:ascii="Garamond" w:hAnsi="Garamond"/>
          <w:i w:val="0"/>
        </w:rPr>
        <w:t>2</w:t>
      </w:r>
      <w:r w:rsidR="005A289D" w:rsidRPr="00A42E03">
        <w:rPr>
          <w:rFonts w:ascii="Garamond" w:hAnsi="Garamond"/>
          <w:i w:val="0"/>
        </w:rPr>
        <w:t xml:space="preserve"> </w:t>
      </w:r>
      <w:r w:rsidR="000F746B" w:rsidRPr="00A42E03">
        <w:rPr>
          <w:rFonts w:ascii="Garamond" w:hAnsi="Garamond"/>
          <w:i w:val="0"/>
        </w:rPr>
        <w:t xml:space="preserve">- </w:t>
      </w:r>
      <w:r w:rsidR="005A289D" w:rsidRPr="00A42E03">
        <w:rPr>
          <w:rFonts w:ascii="Garamond" w:hAnsi="Garamond"/>
          <w:i w:val="0"/>
        </w:rPr>
        <w:t>Nomina e cessazione dall’i</w:t>
      </w:r>
      <w:r w:rsidR="002D3CD2" w:rsidRPr="00A42E03">
        <w:rPr>
          <w:rFonts w:ascii="Garamond" w:hAnsi="Garamond"/>
          <w:i w:val="0"/>
        </w:rPr>
        <w:t>ncarico</w:t>
      </w:r>
      <w:bookmarkEnd w:id="53"/>
    </w:p>
    <w:p w:rsidR="00EC1C9E" w:rsidRPr="00BA4BF4" w:rsidRDefault="002D3CD2" w:rsidP="00011532">
      <w:pPr>
        <w:pStyle w:val="Corpodeltesto20"/>
        <w:numPr>
          <w:ilvl w:val="0"/>
          <w:numId w:val="54"/>
        </w:numPr>
        <w:shd w:val="clear" w:color="auto" w:fill="auto"/>
        <w:tabs>
          <w:tab w:val="left" w:pos="329"/>
        </w:tabs>
        <w:spacing w:after="0" w:line="280" w:lineRule="exact"/>
        <w:jc w:val="both"/>
        <w:rPr>
          <w:rFonts w:ascii="Garamond" w:hAnsi="Garamond"/>
        </w:rPr>
      </w:pPr>
      <w:r w:rsidRPr="00BA4BF4">
        <w:rPr>
          <w:rFonts w:ascii="Garamond" w:hAnsi="Garamond"/>
        </w:rPr>
        <w:t>La nomina del revisore e la cessazione o sospensione dall'incarico avviene secondo la normativa vigente.</w:t>
      </w:r>
    </w:p>
    <w:p w:rsidR="00EC1C9E" w:rsidRPr="00BA4BF4" w:rsidRDefault="002D3CD2" w:rsidP="00011532">
      <w:pPr>
        <w:pStyle w:val="Corpodeltesto20"/>
        <w:numPr>
          <w:ilvl w:val="0"/>
          <w:numId w:val="54"/>
        </w:numPr>
        <w:shd w:val="clear" w:color="auto" w:fill="auto"/>
        <w:tabs>
          <w:tab w:val="left" w:pos="339"/>
        </w:tabs>
        <w:spacing w:after="0" w:line="280" w:lineRule="exact"/>
        <w:jc w:val="both"/>
        <w:rPr>
          <w:rFonts w:ascii="Garamond" w:hAnsi="Garamond"/>
        </w:rPr>
      </w:pPr>
      <w:r w:rsidRPr="00BA4BF4">
        <w:rPr>
          <w:rFonts w:ascii="Garamond" w:hAnsi="Garamond"/>
        </w:rPr>
        <w:t>In particolare, il revisore cessa dall'incarico per impossibilità derivante da qualsivoglia causa a svolgere le funzioni per un periodo di tempo continuativo non inferiore a tre mesi. Il revisore interessato dovrà comunicare tempestivamente l'impossibilità di svolgere le proprie funzioni al Sindaco e al Segretario comunale.</w:t>
      </w:r>
    </w:p>
    <w:p w:rsidR="00CD27FD" w:rsidRPr="00BA4BF4" w:rsidRDefault="00CD27FD" w:rsidP="008A6D91">
      <w:pPr>
        <w:pStyle w:val="Corpodeltesto20"/>
        <w:shd w:val="clear" w:color="auto" w:fill="auto"/>
        <w:tabs>
          <w:tab w:val="left" w:pos="339"/>
        </w:tabs>
        <w:spacing w:after="0" w:line="280" w:lineRule="exact"/>
        <w:jc w:val="both"/>
        <w:rPr>
          <w:rFonts w:ascii="Garamond" w:hAnsi="Garamond"/>
        </w:rPr>
      </w:pPr>
    </w:p>
    <w:p w:rsidR="00EC1C9E" w:rsidRPr="00A42E03" w:rsidRDefault="00B31AE2" w:rsidP="005A289D">
      <w:pPr>
        <w:pStyle w:val="Titolo11"/>
        <w:keepNext/>
        <w:keepLines/>
        <w:shd w:val="clear" w:color="auto" w:fill="auto"/>
        <w:spacing w:before="0" w:after="211" w:line="280" w:lineRule="exact"/>
        <w:jc w:val="center"/>
        <w:rPr>
          <w:rFonts w:ascii="Garamond" w:hAnsi="Garamond"/>
          <w:i w:val="0"/>
        </w:rPr>
      </w:pPr>
      <w:bookmarkStart w:id="54" w:name="bookmark87"/>
      <w:r w:rsidRPr="00A42E03">
        <w:rPr>
          <w:rFonts w:ascii="Garamond" w:hAnsi="Garamond"/>
          <w:i w:val="0"/>
        </w:rPr>
        <w:t>Art. 6</w:t>
      </w:r>
      <w:r w:rsidR="00732BB2" w:rsidRPr="00A42E03">
        <w:rPr>
          <w:rFonts w:ascii="Garamond" w:hAnsi="Garamond"/>
          <w:i w:val="0"/>
        </w:rPr>
        <w:t>3</w:t>
      </w:r>
      <w:r w:rsidR="002D3CD2" w:rsidRPr="00A42E03">
        <w:rPr>
          <w:rFonts w:ascii="Garamond" w:hAnsi="Garamond"/>
          <w:i w:val="0"/>
        </w:rPr>
        <w:t xml:space="preserve"> </w:t>
      </w:r>
      <w:r w:rsidR="000F746B" w:rsidRPr="00A42E03">
        <w:rPr>
          <w:rFonts w:ascii="Garamond" w:hAnsi="Garamond"/>
          <w:i w:val="0"/>
        </w:rPr>
        <w:t xml:space="preserve">- </w:t>
      </w:r>
      <w:r w:rsidR="002D3CD2" w:rsidRPr="00A42E03">
        <w:rPr>
          <w:rFonts w:ascii="Garamond" w:hAnsi="Garamond"/>
          <w:i w:val="0"/>
        </w:rPr>
        <w:t>Revoca dall’ufficio e sostituzione</w:t>
      </w:r>
      <w:bookmarkEnd w:id="54"/>
    </w:p>
    <w:p w:rsidR="00EC1C9E" w:rsidRPr="00BA4BF4" w:rsidRDefault="002D3CD2" w:rsidP="00011532">
      <w:pPr>
        <w:pStyle w:val="Corpodeltesto20"/>
        <w:numPr>
          <w:ilvl w:val="0"/>
          <w:numId w:val="55"/>
        </w:numPr>
        <w:shd w:val="clear" w:color="auto" w:fill="auto"/>
        <w:tabs>
          <w:tab w:val="left" w:pos="354"/>
        </w:tabs>
        <w:spacing w:after="0" w:line="280" w:lineRule="exact"/>
        <w:jc w:val="both"/>
        <w:rPr>
          <w:rFonts w:ascii="Garamond" w:hAnsi="Garamond"/>
        </w:rPr>
      </w:pPr>
      <w:r w:rsidRPr="00BA4BF4">
        <w:rPr>
          <w:rFonts w:ascii="Garamond" w:hAnsi="Garamond"/>
        </w:rPr>
        <w:t xml:space="preserve">La revoca dall'ufficio di revisione prevista dall'art. 235 c. 2 del </w:t>
      </w:r>
      <w:proofErr w:type="spellStart"/>
      <w:r w:rsidRPr="00BA4BF4">
        <w:rPr>
          <w:rFonts w:ascii="Garamond" w:hAnsi="Garamond"/>
        </w:rPr>
        <w:t>Tuel</w:t>
      </w:r>
      <w:proofErr w:type="spellEnd"/>
      <w:r w:rsidRPr="00BA4BF4">
        <w:rPr>
          <w:rFonts w:ascii="Garamond" w:hAnsi="Garamond"/>
        </w:rPr>
        <w:t xml:space="preserve"> è disposta con deliberazione del </w:t>
      </w:r>
      <w:r w:rsidRPr="00BA4BF4">
        <w:rPr>
          <w:rFonts w:ascii="Garamond" w:hAnsi="Garamond"/>
        </w:rPr>
        <w:lastRenderedPageBreak/>
        <w:t>Consiglio comu</w:t>
      </w:r>
      <w:r w:rsidR="00916050" w:rsidRPr="00BA4BF4">
        <w:rPr>
          <w:rFonts w:ascii="Garamond" w:hAnsi="Garamond"/>
        </w:rPr>
        <w:t xml:space="preserve">nale. La stessa procedura sarà </w:t>
      </w:r>
      <w:r w:rsidRPr="00BA4BF4">
        <w:rPr>
          <w:rFonts w:ascii="Garamond" w:hAnsi="Garamond"/>
        </w:rPr>
        <w:t>seguita per la dichiarazione di decadenza per incompatibilità ed ineleggibilità.</w:t>
      </w:r>
    </w:p>
    <w:p w:rsidR="00EC1C9E" w:rsidRPr="00BA4BF4" w:rsidRDefault="002D3CD2" w:rsidP="00011532">
      <w:pPr>
        <w:pStyle w:val="Corpodeltesto20"/>
        <w:numPr>
          <w:ilvl w:val="0"/>
          <w:numId w:val="55"/>
        </w:numPr>
        <w:shd w:val="clear" w:color="auto" w:fill="auto"/>
        <w:tabs>
          <w:tab w:val="left" w:pos="358"/>
        </w:tabs>
        <w:spacing w:after="0" w:line="280" w:lineRule="exact"/>
        <w:jc w:val="both"/>
        <w:rPr>
          <w:rFonts w:ascii="Garamond" w:hAnsi="Garamond"/>
        </w:rPr>
      </w:pPr>
      <w:r w:rsidRPr="00BA4BF4">
        <w:rPr>
          <w:rFonts w:ascii="Garamond" w:hAnsi="Garamond"/>
        </w:rPr>
        <w:t>Il Sindaco, sentito il responsabile del servizio finanziario, contesterà i fatti al revisore interessato a mezzo raccomandata con ricevuta di ritorno o PEC, assegnando 10 giorni per le controdeduzioni.</w:t>
      </w:r>
    </w:p>
    <w:p w:rsidR="00EC1C9E" w:rsidRPr="00BA4BF4" w:rsidRDefault="002D3CD2" w:rsidP="00011532">
      <w:pPr>
        <w:pStyle w:val="Corpodeltesto20"/>
        <w:numPr>
          <w:ilvl w:val="0"/>
          <w:numId w:val="54"/>
        </w:numPr>
        <w:shd w:val="clear" w:color="auto" w:fill="auto"/>
        <w:tabs>
          <w:tab w:val="left" w:pos="358"/>
        </w:tabs>
        <w:spacing w:after="0" w:line="280" w:lineRule="exact"/>
        <w:jc w:val="both"/>
        <w:rPr>
          <w:rFonts w:ascii="Garamond" w:hAnsi="Garamond"/>
        </w:rPr>
      </w:pPr>
      <w:r w:rsidRPr="00BA4BF4">
        <w:rPr>
          <w:rFonts w:ascii="Garamond" w:hAnsi="Garamond"/>
        </w:rPr>
        <w:t>La deliberazione viene notificata all'interessato entro 5 giorni dalla sua adozione.</w:t>
      </w:r>
    </w:p>
    <w:p w:rsidR="00EC1C9E" w:rsidRPr="00BA4BF4" w:rsidRDefault="002D3CD2" w:rsidP="00011532">
      <w:pPr>
        <w:pStyle w:val="Corpodeltesto20"/>
        <w:numPr>
          <w:ilvl w:val="0"/>
          <w:numId w:val="54"/>
        </w:numPr>
        <w:shd w:val="clear" w:color="auto" w:fill="auto"/>
        <w:tabs>
          <w:tab w:val="left" w:pos="358"/>
        </w:tabs>
        <w:spacing w:after="267" w:line="280" w:lineRule="exact"/>
        <w:jc w:val="both"/>
        <w:rPr>
          <w:rFonts w:ascii="Garamond" w:hAnsi="Garamond"/>
        </w:rPr>
      </w:pPr>
      <w:r w:rsidRPr="00BA4BF4">
        <w:rPr>
          <w:rFonts w:ascii="Garamond" w:hAnsi="Garamond"/>
        </w:rPr>
        <w:t>Nel caso di sopravvenute cause di incompatibilità, di revoca, di dimissioni dall'incarico, ovvero sia necessario provvedere alla sostituzione per altre cause, si procede alla surroga entro i successivi 30 giorni dall'evento.</w:t>
      </w:r>
    </w:p>
    <w:p w:rsidR="00EC1C9E" w:rsidRPr="00A42E03" w:rsidRDefault="00732BB2" w:rsidP="005A289D">
      <w:pPr>
        <w:pStyle w:val="Titolo11"/>
        <w:keepNext/>
        <w:keepLines/>
        <w:shd w:val="clear" w:color="auto" w:fill="auto"/>
        <w:spacing w:before="0" w:after="211" w:line="280" w:lineRule="exact"/>
        <w:jc w:val="center"/>
        <w:rPr>
          <w:rFonts w:ascii="Garamond" w:hAnsi="Garamond"/>
          <w:i w:val="0"/>
        </w:rPr>
      </w:pPr>
      <w:bookmarkStart w:id="55" w:name="bookmark88"/>
      <w:r w:rsidRPr="00A42E03">
        <w:rPr>
          <w:rFonts w:ascii="Garamond" w:hAnsi="Garamond"/>
          <w:i w:val="0"/>
        </w:rPr>
        <w:t>Art. 64</w:t>
      </w:r>
      <w:r w:rsidR="002D3CD2" w:rsidRPr="00A42E03">
        <w:rPr>
          <w:rFonts w:ascii="Garamond" w:hAnsi="Garamond"/>
          <w:i w:val="0"/>
        </w:rPr>
        <w:t xml:space="preserve"> </w:t>
      </w:r>
      <w:r w:rsidR="000F746B" w:rsidRPr="00A42E03">
        <w:rPr>
          <w:rFonts w:ascii="Garamond" w:hAnsi="Garamond"/>
          <w:i w:val="0"/>
        </w:rPr>
        <w:t xml:space="preserve">- </w:t>
      </w:r>
      <w:r w:rsidR="002D3CD2" w:rsidRPr="00A42E03">
        <w:rPr>
          <w:rFonts w:ascii="Garamond" w:hAnsi="Garamond"/>
          <w:i w:val="0"/>
        </w:rPr>
        <w:t>Attività di collaborazione con il Consiglio</w:t>
      </w:r>
      <w:bookmarkEnd w:id="55"/>
    </w:p>
    <w:p w:rsidR="00EC1C9E" w:rsidRPr="00BA4BF4" w:rsidRDefault="002D3CD2" w:rsidP="00011532">
      <w:pPr>
        <w:pStyle w:val="Corpodeltesto20"/>
        <w:numPr>
          <w:ilvl w:val="0"/>
          <w:numId w:val="56"/>
        </w:numPr>
        <w:shd w:val="clear" w:color="auto" w:fill="auto"/>
        <w:tabs>
          <w:tab w:val="left" w:pos="354"/>
        </w:tabs>
        <w:spacing w:after="0" w:line="280" w:lineRule="exact"/>
        <w:jc w:val="both"/>
        <w:rPr>
          <w:rFonts w:ascii="Garamond" w:hAnsi="Garamond"/>
        </w:rPr>
      </w:pPr>
      <w:r w:rsidRPr="00BA4BF4">
        <w:rPr>
          <w:rFonts w:ascii="Garamond" w:hAnsi="Garamond"/>
        </w:rPr>
        <w:t>Al fine di svolgere attività di collaborazione con l'organo consiliare nelle funzioni di indirizzo e di controllo, l'organo di revisione esprime pareri preventivi e formula proposte sugli atti fondamentali di competenza consiliare riguardanti le seguenti materie:</w:t>
      </w:r>
    </w:p>
    <w:p w:rsidR="00EC1C9E" w:rsidRPr="00BA4BF4" w:rsidRDefault="002D3CD2" w:rsidP="00011532">
      <w:pPr>
        <w:pStyle w:val="Corpodeltesto20"/>
        <w:numPr>
          <w:ilvl w:val="0"/>
          <w:numId w:val="57"/>
        </w:numPr>
        <w:shd w:val="clear" w:color="auto" w:fill="auto"/>
        <w:tabs>
          <w:tab w:val="left" w:pos="354"/>
        </w:tabs>
        <w:spacing w:after="0" w:line="280" w:lineRule="exact"/>
        <w:jc w:val="both"/>
        <w:rPr>
          <w:rFonts w:ascii="Garamond" w:hAnsi="Garamond"/>
        </w:rPr>
      </w:pPr>
      <w:r w:rsidRPr="00BA4BF4">
        <w:rPr>
          <w:rFonts w:ascii="Garamond" w:hAnsi="Garamond"/>
        </w:rPr>
        <w:t>strumenti di programmazione economico-finanziaria;</w:t>
      </w:r>
    </w:p>
    <w:p w:rsidR="00EC1C9E" w:rsidRPr="00BA4BF4" w:rsidRDefault="002D3CD2" w:rsidP="00011532">
      <w:pPr>
        <w:pStyle w:val="Corpodeltesto20"/>
        <w:numPr>
          <w:ilvl w:val="0"/>
          <w:numId w:val="57"/>
        </w:numPr>
        <w:shd w:val="clear" w:color="auto" w:fill="auto"/>
        <w:tabs>
          <w:tab w:val="left" w:pos="354"/>
        </w:tabs>
        <w:spacing w:after="0" w:line="280" w:lineRule="exact"/>
        <w:jc w:val="both"/>
        <w:rPr>
          <w:rFonts w:ascii="Garamond" w:hAnsi="Garamond"/>
        </w:rPr>
      </w:pPr>
      <w:r w:rsidRPr="00BA4BF4">
        <w:rPr>
          <w:rFonts w:ascii="Garamond" w:hAnsi="Garamond"/>
        </w:rPr>
        <w:t>proposta di bilancio di previsione verifica degli equilibri e variazioni di bilancio;</w:t>
      </w:r>
    </w:p>
    <w:p w:rsidR="00EC1C9E" w:rsidRPr="00BA4BF4" w:rsidRDefault="002D3CD2" w:rsidP="00011532">
      <w:pPr>
        <w:pStyle w:val="Corpodeltesto20"/>
        <w:numPr>
          <w:ilvl w:val="0"/>
          <w:numId w:val="57"/>
        </w:numPr>
        <w:shd w:val="clear" w:color="auto" w:fill="auto"/>
        <w:tabs>
          <w:tab w:val="left" w:pos="358"/>
        </w:tabs>
        <w:spacing w:after="0" w:line="280" w:lineRule="exact"/>
        <w:jc w:val="both"/>
        <w:rPr>
          <w:rFonts w:ascii="Garamond" w:hAnsi="Garamond"/>
        </w:rPr>
      </w:pPr>
      <w:r w:rsidRPr="00BA4BF4">
        <w:rPr>
          <w:rFonts w:ascii="Garamond" w:hAnsi="Garamond"/>
        </w:rPr>
        <w:t>modalità di gestione dei servizi e proposte di costituzione o di partecipazione ad organismi esterni;</w:t>
      </w:r>
    </w:p>
    <w:p w:rsidR="00EC1C9E" w:rsidRPr="00BA4BF4" w:rsidRDefault="002D3CD2" w:rsidP="00011532">
      <w:pPr>
        <w:pStyle w:val="Corpodeltesto20"/>
        <w:numPr>
          <w:ilvl w:val="0"/>
          <w:numId w:val="57"/>
        </w:numPr>
        <w:shd w:val="clear" w:color="auto" w:fill="auto"/>
        <w:tabs>
          <w:tab w:val="left" w:pos="354"/>
        </w:tabs>
        <w:spacing w:after="0" w:line="280" w:lineRule="exact"/>
        <w:jc w:val="both"/>
        <w:rPr>
          <w:rFonts w:ascii="Garamond" w:hAnsi="Garamond"/>
        </w:rPr>
      </w:pPr>
      <w:r w:rsidRPr="00BA4BF4">
        <w:rPr>
          <w:rFonts w:ascii="Garamond" w:hAnsi="Garamond"/>
        </w:rPr>
        <w:t>proposte di ricorso all'indebitamento;</w:t>
      </w:r>
    </w:p>
    <w:p w:rsidR="00EC1C9E" w:rsidRPr="00BA4BF4" w:rsidRDefault="002D3CD2" w:rsidP="00011532">
      <w:pPr>
        <w:pStyle w:val="Corpodeltesto20"/>
        <w:numPr>
          <w:ilvl w:val="0"/>
          <w:numId w:val="57"/>
        </w:numPr>
        <w:shd w:val="clear" w:color="auto" w:fill="auto"/>
        <w:tabs>
          <w:tab w:val="left" w:pos="358"/>
        </w:tabs>
        <w:spacing w:after="0" w:line="280" w:lineRule="exact"/>
        <w:jc w:val="both"/>
        <w:rPr>
          <w:rFonts w:ascii="Garamond" w:hAnsi="Garamond"/>
        </w:rPr>
      </w:pPr>
      <w:r w:rsidRPr="00BA4BF4">
        <w:rPr>
          <w:rFonts w:ascii="Garamond" w:hAnsi="Garamond"/>
        </w:rPr>
        <w:t>proposte di utilizzo di strumenti di finanza innovativa, nel rispetto della disciplina statale vigente in materia;</w:t>
      </w:r>
    </w:p>
    <w:p w:rsidR="00EC1C9E" w:rsidRPr="00BA4BF4" w:rsidRDefault="002D3CD2" w:rsidP="00011532">
      <w:pPr>
        <w:pStyle w:val="Corpodeltesto20"/>
        <w:numPr>
          <w:ilvl w:val="0"/>
          <w:numId w:val="57"/>
        </w:numPr>
        <w:shd w:val="clear" w:color="auto" w:fill="auto"/>
        <w:tabs>
          <w:tab w:val="left" w:pos="354"/>
        </w:tabs>
        <w:spacing w:after="0" w:line="280" w:lineRule="exact"/>
        <w:jc w:val="both"/>
        <w:rPr>
          <w:rFonts w:ascii="Garamond" w:hAnsi="Garamond"/>
        </w:rPr>
      </w:pPr>
      <w:r w:rsidRPr="00BA4BF4">
        <w:rPr>
          <w:rFonts w:ascii="Garamond" w:hAnsi="Garamond"/>
        </w:rPr>
        <w:t>proposte di regolamento di contabilità, economato-provveditorato, patrimonio e di applicazione dei tributi locali;</w:t>
      </w:r>
    </w:p>
    <w:p w:rsidR="00EC1C9E" w:rsidRPr="00BA4BF4" w:rsidRDefault="002D3CD2" w:rsidP="00011532">
      <w:pPr>
        <w:pStyle w:val="Corpodeltesto20"/>
        <w:numPr>
          <w:ilvl w:val="0"/>
          <w:numId w:val="57"/>
        </w:numPr>
        <w:shd w:val="clear" w:color="auto" w:fill="auto"/>
        <w:tabs>
          <w:tab w:val="left" w:pos="354"/>
        </w:tabs>
        <w:spacing w:after="0" w:line="280" w:lineRule="exact"/>
        <w:jc w:val="both"/>
        <w:rPr>
          <w:rFonts w:ascii="Garamond" w:hAnsi="Garamond"/>
        </w:rPr>
      </w:pPr>
      <w:r w:rsidRPr="00BA4BF4">
        <w:rPr>
          <w:rFonts w:ascii="Garamond" w:hAnsi="Garamond"/>
        </w:rPr>
        <w:t>rendiconto della gestione;</w:t>
      </w:r>
    </w:p>
    <w:p w:rsidR="00EC1C9E" w:rsidRPr="00BA4BF4" w:rsidRDefault="002D3CD2" w:rsidP="00011532">
      <w:pPr>
        <w:pStyle w:val="Corpodeltesto20"/>
        <w:numPr>
          <w:ilvl w:val="0"/>
          <w:numId w:val="57"/>
        </w:numPr>
        <w:shd w:val="clear" w:color="auto" w:fill="auto"/>
        <w:tabs>
          <w:tab w:val="left" w:pos="354"/>
        </w:tabs>
        <w:spacing w:after="0" w:line="280" w:lineRule="exact"/>
        <w:jc w:val="both"/>
        <w:rPr>
          <w:rFonts w:ascii="Garamond" w:hAnsi="Garamond"/>
        </w:rPr>
      </w:pPr>
      <w:r w:rsidRPr="00BA4BF4">
        <w:rPr>
          <w:rFonts w:ascii="Garamond" w:hAnsi="Garamond"/>
        </w:rPr>
        <w:t>altre materie previste dalla legge.</w:t>
      </w:r>
    </w:p>
    <w:p w:rsidR="00EC1C9E" w:rsidRPr="00BA4BF4" w:rsidRDefault="002D3CD2" w:rsidP="00011532">
      <w:pPr>
        <w:pStyle w:val="Corpodeltesto20"/>
        <w:numPr>
          <w:ilvl w:val="0"/>
          <w:numId w:val="56"/>
        </w:numPr>
        <w:shd w:val="clear" w:color="auto" w:fill="auto"/>
        <w:tabs>
          <w:tab w:val="left" w:pos="358"/>
        </w:tabs>
        <w:spacing w:after="0" w:line="280" w:lineRule="exact"/>
        <w:jc w:val="both"/>
        <w:rPr>
          <w:rFonts w:ascii="Garamond" w:hAnsi="Garamond"/>
        </w:rPr>
      </w:pPr>
      <w:r w:rsidRPr="00BA4BF4">
        <w:rPr>
          <w:rFonts w:ascii="Garamond" w:hAnsi="Garamond"/>
        </w:rPr>
        <w:t>Gli atti di cui al precedente comma, se sono sottoposti all'esame preliminare della Giunta, non devono essere corredati del parere del revisore.</w:t>
      </w:r>
    </w:p>
    <w:p w:rsidR="00EC1C9E" w:rsidRPr="00BA4BF4" w:rsidRDefault="002D3CD2" w:rsidP="00011532">
      <w:pPr>
        <w:pStyle w:val="Corpodeltesto20"/>
        <w:numPr>
          <w:ilvl w:val="0"/>
          <w:numId w:val="56"/>
        </w:numPr>
        <w:shd w:val="clear" w:color="auto" w:fill="auto"/>
        <w:tabs>
          <w:tab w:val="left" w:pos="358"/>
        </w:tabs>
        <w:spacing w:after="0" w:line="280" w:lineRule="exact"/>
        <w:jc w:val="both"/>
        <w:rPr>
          <w:rFonts w:ascii="Garamond" w:hAnsi="Garamond"/>
        </w:rPr>
      </w:pPr>
      <w:r w:rsidRPr="00BA4BF4">
        <w:rPr>
          <w:rFonts w:ascii="Garamond" w:hAnsi="Garamond"/>
        </w:rPr>
        <w:t>Su richiesta del Consiglio comunale o del Sindaco il revisore dei conti può inoltre essere chiamato ad esprimere il proprio parere su altri atti e a riferire al Consiglio su specifici argomenti.</w:t>
      </w:r>
    </w:p>
    <w:p w:rsidR="00EC1C9E" w:rsidRPr="00BA4BF4" w:rsidRDefault="002D3CD2" w:rsidP="008A6D91">
      <w:pPr>
        <w:pStyle w:val="Corpodeltesto20"/>
        <w:shd w:val="clear" w:color="auto" w:fill="auto"/>
        <w:spacing w:after="0" w:line="280" w:lineRule="exact"/>
        <w:jc w:val="both"/>
        <w:rPr>
          <w:rFonts w:ascii="Garamond" w:hAnsi="Garamond"/>
        </w:rPr>
      </w:pPr>
      <w:r w:rsidRPr="00BA4BF4">
        <w:rPr>
          <w:rFonts w:ascii="Garamond" w:hAnsi="Garamond"/>
        </w:rPr>
        <w:t>4 .L'organo di revisione, su richiesta del Sindaco, interviene alle sedute del Consiglio in occasione dell'approvazione del bilancio preventivo e del rendiconto e su altri oggetti sui quali è richiesto il suo parere.</w:t>
      </w:r>
    </w:p>
    <w:p w:rsidR="00EC1C9E" w:rsidRPr="00BA4BF4" w:rsidRDefault="002D3CD2" w:rsidP="00011532">
      <w:pPr>
        <w:pStyle w:val="Corpodeltesto20"/>
        <w:numPr>
          <w:ilvl w:val="0"/>
          <w:numId w:val="52"/>
        </w:numPr>
        <w:shd w:val="clear" w:color="auto" w:fill="auto"/>
        <w:tabs>
          <w:tab w:val="left" w:pos="354"/>
        </w:tabs>
        <w:spacing w:after="0" w:line="280" w:lineRule="exact"/>
        <w:jc w:val="both"/>
        <w:rPr>
          <w:rFonts w:ascii="Garamond" w:hAnsi="Garamond"/>
        </w:rPr>
      </w:pPr>
      <w:r w:rsidRPr="00BA4BF4">
        <w:rPr>
          <w:rFonts w:ascii="Garamond" w:hAnsi="Garamond"/>
        </w:rPr>
        <w:t>Il parere del revisore non è richiesto per i prelievi dal fondo di riserva né per le variazioni del piano esecutivo di gestione.</w:t>
      </w:r>
    </w:p>
    <w:p w:rsidR="00EC1C9E" w:rsidRPr="00BA4BF4" w:rsidRDefault="002D3CD2" w:rsidP="00011532">
      <w:pPr>
        <w:pStyle w:val="Corpodeltesto20"/>
        <w:numPr>
          <w:ilvl w:val="0"/>
          <w:numId w:val="52"/>
        </w:numPr>
        <w:shd w:val="clear" w:color="auto" w:fill="auto"/>
        <w:tabs>
          <w:tab w:val="left" w:pos="358"/>
        </w:tabs>
        <w:spacing w:after="267" w:line="280" w:lineRule="exact"/>
        <w:jc w:val="both"/>
        <w:rPr>
          <w:rFonts w:ascii="Garamond" w:hAnsi="Garamond"/>
        </w:rPr>
      </w:pPr>
      <w:r w:rsidRPr="00BA4BF4">
        <w:rPr>
          <w:rFonts w:ascii="Garamond" w:hAnsi="Garamond"/>
        </w:rPr>
        <w:t>Nel caso di variazioni di bilancio in via d'urgenza, il parere del revisore deve precedere la deliberazione della Giunta.</w:t>
      </w:r>
    </w:p>
    <w:p w:rsidR="00B72761" w:rsidRDefault="00B72761" w:rsidP="0083567D">
      <w:pPr>
        <w:pStyle w:val="Titolo11"/>
        <w:keepNext/>
        <w:keepLines/>
        <w:shd w:val="clear" w:color="auto" w:fill="auto"/>
        <w:spacing w:before="0" w:line="280" w:lineRule="exact"/>
        <w:ind w:left="1416" w:right="2580" w:firstLine="708"/>
        <w:jc w:val="center"/>
        <w:rPr>
          <w:rStyle w:val="Titolo1Noncorsivo"/>
          <w:rFonts w:ascii="Garamond" w:hAnsi="Garamond"/>
          <w:b/>
          <w:bCs/>
        </w:rPr>
      </w:pPr>
      <w:bookmarkStart w:id="56" w:name="bookmark90"/>
      <w:r w:rsidRPr="00BA4BF4">
        <w:rPr>
          <w:rStyle w:val="Titolo1Noncorsivo"/>
          <w:rFonts w:ascii="Garamond" w:hAnsi="Garamond"/>
          <w:b/>
          <w:bCs/>
        </w:rPr>
        <w:t>TITOLO VIII</w:t>
      </w:r>
      <w:r w:rsidR="002D3CD2" w:rsidRPr="00BA4BF4">
        <w:rPr>
          <w:rStyle w:val="Titolo1Noncorsivo"/>
          <w:rFonts w:ascii="Garamond" w:hAnsi="Garamond"/>
          <w:b/>
          <w:bCs/>
        </w:rPr>
        <w:t xml:space="preserve"> - IL SERVIZIO </w:t>
      </w:r>
      <w:proofErr w:type="spellStart"/>
      <w:r w:rsidR="002D3CD2" w:rsidRPr="00BA4BF4">
        <w:rPr>
          <w:rStyle w:val="Titolo1Noncorsivo"/>
          <w:rFonts w:ascii="Garamond" w:hAnsi="Garamond"/>
          <w:b/>
          <w:bCs/>
        </w:rPr>
        <w:t>DI</w:t>
      </w:r>
      <w:proofErr w:type="spellEnd"/>
      <w:r w:rsidR="002D3CD2" w:rsidRPr="00BA4BF4">
        <w:rPr>
          <w:rStyle w:val="Titolo1Noncorsivo"/>
          <w:rFonts w:ascii="Garamond" w:hAnsi="Garamond"/>
          <w:b/>
          <w:bCs/>
        </w:rPr>
        <w:t xml:space="preserve"> TESORERIA</w:t>
      </w:r>
    </w:p>
    <w:p w:rsidR="000F746B" w:rsidRPr="00BA4BF4" w:rsidRDefault="000F746B" w:rsidP="0083567D">
      <w:pPr>
        <w:pStyle w:val="Titolo11"/>
        <w:keepNext/>
        <w:keepLines/>
        <w:shd w:val="clear" w:color="auto" w:fill="auto"/>
        <w:spacing w:before="0" w:line="280" w:lineRule="exact"/>
        <w:ind w:left="1416" w:right="2580" w:firstLine="708"/>
        <w:jc w:val="center"/>
        <w:rPr>
          <w:rStyle w:val="Titolo1Noncorsivo"/>
          <w:rFonts w:ascii="Garamond" w:hAnsi="Garamond"/>
          <w:b/>
          <w:bCs/>
        </w:rPr>
      </w:pPr>
    </w:p>
    <w:p w:rsidR="00EC1C9E" w:rsidRPr="00A42E03" w:rsidRDefault="00B72761" w:rsidP="0083567D">
      <w:pPr>
        <w:pStyle w:val="Titolo11"/>
        <w:keepNext/>
        <w:keepLines/>
        <w:shd w:val="clear" w:color="auto" w:fill="auto"/>
        <w:spacing w:before="0" w:line="280" w:lineRule="exact"/>
        <w:ind w:left="1416" w:right="2580" w:firstLine="708"/>
        <w:jc w:val="center"/>
        <w:rPr>
          <w:rFonts w:ascii="Garamond" w:hAnsi="Garamond"/>
          <w:i w:val="0"/>
        </w:rPr>
      </w:pPr>
      <w:r w:rsidRPr="00A42E03">
        <w:rPr>
          <w:rFonts w:ascii="Garamond" w:hAnsi="Garamond"/>
          <w:i w:val="0"/>
        </w:rPr>
        <w:t xml:space="preserve">Art. </w:t>
      </w:r>
      <w:r w:rsidR="00B31AE2" w:rsidRPr="00A42E03">
        <w:rPr>
          <w:rFonts w:ascii="Garamond" w:hAnsi="Garamond"/>
          <w:i w:val="0"/>
        </w:rPr>
        <w:t>6</w:t>
      </w:r>
      <w:r w:rsidR="00732BB2" w:rsidRPr="00A42E03">
        <w:rPr>
          <w:rFonts w:ascii="Garamond" w:hAnsi="Garamond"/>
          <w:i w:val="0"/>
        </w:rPr>
        <w:t>5</w:t>
      </w:r>
      <w:r w:rsidR="002D3CD2" w:rsidRPr="00A42E03">
        <w:rPr>
          <w:rFonts w:ascii="Garamond" w:hAnsi="Garamond"/>
          <w:i w:val="0"/>
        </w:rPr>
        <w:t xml:space="preserve"> </w:t>
      </w:r>
      <w:r w:rsidR="000F746B" w:rsidRPr="00A42E03">
        <w:rPr>
          <w:rFonts w:ascii="Garamond" w:hAnsi="Garamond"/>
          <w:i w:val="0"/>
        </w:rPr>
        <w:t xml:space="preserve">- </w:t>
      </w:r>
      <w:r w:rsidR="002D3CD2" w:rsidRPr="00A42E03">
        <w:rPr>
          <w:rFonts w:ascii="Garamond" w:hAnsi="Garamond"/>
          <w:i w:val="0"/>
        </w:rPr>
        <w:t>Affidamento del servizio di tesoreria</w:t>
      </w:r>
      <w:bookmarkEnd w:id="56"/>
    </w:p>
    <w:p w:rsidR="00EC1C9E" w:rsidRPr="00BA4BF4" w:rsidRDefault="002D3CD2" w:rsidP="00011532">
      <w:pPr>
        <w:pStyle w:val="Corpodeltesto20"/>
        <w:numPr>
          <w:ilvl w:val="0"/>
          <w:numId w:val="58"/>
        </w:numPr>
        <w:shd w:val="clear" w:color="auto" w:fill="auto"/>
        <w:tabs>
          <w:tab w:val="left" w:pos="327"/>
        </w:tabs>
        <w:spacing w:after="0" w:line="280" w:lineRule="exact"/>
        <w:jc w:val="both"/>
        <w:rPr>
          <w:rFonts w:ascii="Garamond" w:hAnsi="Garamond"/>
        </w:rPr>
      </w:pPr>
      <w:r w:rsidRPr="00BA4BF4">
        <w:rPr>
          <w:rFonts w:ascii="Garamond" w:hAnsi="Garamond"/>
        </w:rPr>
        <w:t xml:space="preserve">Il servizio di tesoreria è affidato ad uno dei soggetti indicati nell'art. 208 del </w:t>
      </w:r>
      <w:proofErr w:type="spellStart"/>
      <w:r w:rsidRPr="00BA4BF4">
        <w:rPr>
          <w:rFonts w:ascii="Garamond" w:hAnsi="Garamond"/>
        </w:rPr>
        <w:t>Tuel</w:t>
      </w:r>
      <w:proofErr w:type="spellEnd"/>
      <w:r w:rsidRPr="00BA4BF4">
        <w:rPr>
          <w:rFonts w:ascii="Garamond" w:hAnsi="Garamond"/>
        </w:rPr>
        <w:t>.</w:t>
      </w:r>
    </w:p>
    <w:p w:rsidR="00EC1C9E" w:rsidRPr="00BA4BF4" w:rsidRDefault="002D3CD2" w:rsidP="00011532">
      <w:pPr>
        <w:pStyle w:val="Corpodeltesto20"/>
        <w:numPr>
          <w:ilvl w:val="0"/>
          <w:numId w:val="58"/>
        </w:numPr>
        <w:shd w:val="clear" w:color="auto" w:fill="auto"/>
        <w:tabs>
          <w:tab w:val="left" w:pos="367"/>
        </w:tabs>
        <w:spacing w:after="0" w:line="280" w:lineRule="exact"/>
        <w:jc w:val="both"/>
        <w:rPr>
          <w:rFonts w:ascii="Garamond" w:hAnsi="Garamond"/>
        </w:rPr>
      </w:pPr>
      <w:r w:rsidRPr="00BA4BF4">
        <w:rPr>
          <w:rFonts w:ascii="Garamond" w:hAnsi="Garamond"/>
        </w:rPr>
        <w:t>L'affidamento del servizio di tesoreria è effettuato, sulla base di uno schema di convenzione deliberato dal competente organo dell'Ente, mediante procedura ad evidenza pubblica secondo la legislazione vigente in materia di contratti delle pubbliche amministrazioni.</w:t>
      </w:r>
    </w:p>
    <w:p w:rsidR="00EC1C9E" w:rsidRPr="00BA4BF4" w:rsidRDefault="002D3CD2" w:rsidP="00011532">
      <w:pPr>
        <w:pStyle w:val="Corpodeltesto20"/>
        <w:numPr>
          <w:ilvl w:val="0"/>
          <w:numId w:val="58"/>
        </w:numPr>
        <w:shd w:val="clear" w:color="auto" w:fill="auto"/>
        <w:tabs>
          <w:tab w:val="left" w:pos="346"/>
        </w:tabs>
        <w:spacing w:after="0" w:line="280" w:lineRule="exact"/>
        <w:jc w:val="both"/>
        <w:rPr>
          <w:rFonts w:ascii="Garamond" w:hAnsi="Garamond"/>
        </w:rPr>
      </w:pPr>
      <w:r w:rsidRPr="00BA4BF4">
        <w:rPr>
          <w:rFonts w:ascii="Garamond" w:hAnsi="Garamond"/>
        </w:rPr>
        <w:t>La convenzione deve stabilire:</w:t>
      </w:r>
    </w:p>
    <w:p w:rsidR="00EC1C9E" w:rsidRPr="00BA4BF4" w:rsidRDefault="002D3CD2" w:rsidP="00011532">
      <w:pPr>
        <w:pStyle w:val="Corpodeltesto20"/>
        <w:numPr>
          <w:ilvl w:val="0"/>
          <w:numId w:val="59"/>
        </w:numPr>
        <w:shd w:val="clear" w:color="auto" w:fill="auto"/>
        <w:tabs>
          <w:tab w:val="left" w:pos="370"/>
        </w:tabs>
        <w:spacing w:after="0" w:line="280" w:lineRule="exact"/>
        <w:jc w:val="both"/>
        <w:rPr>
          <w:rFonts w:ascii="Garamond" w:hAnsi="Garamond"/>
        </w:rPr>
      </w:pPr>
      <w:r w:rsidRPr="00BA4BF4">
        <w:rPr>
          <w:rFonts w:ascii="Garamond" w:hAnsi="Garamond"/>
        </w:rPr>
        <w:t>la durata dell'affidamento del servizio;</w:t>
      </w:r>
    </w:p>
    <w:p w:rsidR="00EC1C9E" w:rsidRPr="00BA4BF4" w:rsidRDefault="002D3CD2" w:rsidP="00011532">
      <w:pPr>
        <w:pStyle w:val="Corpodeltesto20"/>
        <w:numPr>
          <w:ilvl w:val="0"/>
          <w:numId w:val="59"/>
        </w:numPr>
        <w:shd w:val="clear" w:color="auto" w:fill="auto"/>
        <w:tabs>
          <w:tab w:val="left" w:pos="375"/>
        </w:tabs>
        <w:spacing w:after="0" w:line="280" w:lineRule="exact"/>
        <w:jc w:val="both"/>
        <w:rPr>
          <w:rFonts w:ascii="Garamond" w:hAnsi="Garamond"/>
        </w:rPr>
      </w:pPr>
      <w:r w:rsidRPr="00BA4BF4">
        <w:rPr>
          <w:rFonts w:ascii="Garamond" w:hAnsi="Garamond"/>
        </w:rPr>
        <w:t>il rispetto delle norme di cui al sistema di tesoreria introdotto dalla legge 29.10.1984 n. 720 e successive modificazioni e integrazioni;</w:t>
      </w:r>
    </w:p>
    <w:p w:rsidR="00EC1C9E" w:rsidRPr="00BA4BF4" w:rsidRDefault="002D3CD2" w:rsidP="00011532">
      <w:pPr>
        <w:pStyle w:val="Corpodeltesto20"/>
        <w:numPr>
          <w:ilvl w:val="0"/>
          <w:numId w:val="59"/>
        </w:numPr>
        <w:shd w:val="clear" w:color="auto" w:fill="auto"/>
        <w:tabs>
          <w:tab w:val="left" w:pos="370"/>
        </w:tabs>
        <w:spacing w:after="0" w:line="280" w:lineRule="exact"/>
        <w:jc w:val="both"/>
        <w:rPr>
          <w:rFonts w:ascii="Garamond" w:hAnsi="Garamond"/>
        </w:rPr>
      </w:pPr>
      <w:r w:rsidRPr="00BA4BF4">
        <w:rPr>
          <w:rFonts w:ascii="Garamond" w:hAnsi="Garamond"/>
        </w:rPr>
        <w:t>le anticipazioni di cassa;</w:t>
      </w:r>
    </w:p>
    <w:p w:rsidR="00EC1C9E" w:rsidRPr="00BA4BF4" w:rsidRDefault="002D3CD2" w:rsidP="00011532">
      <w:pPr>
        <w:pStyle w:val="Corpodeltesto20"/>
        <w:numPr>
          <w:ilvl w:val="0"/>
          <w:numId w:val="59"/>
        </w:numPr>
        <w:shd w:val="clear" w:color="auto" w:fill="auto"/>
        <w:tabs>
          <w:tab w:val="left" w:pos="370"/>
        </w:tabs>
        <w:spacing w:after="0" w:line="280" w:lineRule="exact"/>
        <w:jc w:val="both"/>
        <w:rPr>
          <w:rFonts w:ascii="Garamond" w:hAnsi="Garamond"/>
        </w:rPr>
      </w:pPr>
      <w:r w:rsidRPr="00BA4BF4">
        <w:rPr>
          <w:rFonts w:ascii="Garamond" w:hAnsi="Garamond"/>
        </w:rPr>
        <w:t>le delegazioni di pagamento a garanzia dei mutui;</w:t>
      </w:r>
    </w:p>
    <w:p w:rsidR="00EC1C9E" w:rsidRPr="00BA4BF4" w:rsidRDefault="002D3CD2" w:rsidP="00011532">
      <w:pPr>
        <w:pStyle w:val="Corpodeltesto20"/>
        <w:numPr>
          <w:ilvl w:val="0"/>
          <w:numId w:val="59"/>
        </w:numPr>
        <w:shd w:val="clear" w:color="auto" w:fill="auto"/>
        <w:tabs>
          <w:tab w:val="left" w:pos="370"/>
        </w:tabs>
        <w:spacing w:after="0" w:line="280" w:lineRule="exact"/>
        <w:jc w:val="both"/>
        <w:rPr>
          <w:rFonts w:ascii="Garamond" w:hAnsi="Garamond"/>
        </w:rPr>
      </w:pPr>
      <w:r w:rsidRPr="00BA4BF4">
        <w:rPr>
          <w:rFonts w:ascii="Garamond" w:hAnsi="Garamond"/>
        </w:rPr>
        <w:t>la tenuta dei registri e delle scritture obbligatorie;</w:t>
      </w:r>
    </w:p>
    <w:p w:rsidR="00EC1C9E" w:rsidRPr="00BA4BF4" w:rsidRDefault="002D3CD2" w:rsidP="00011532">
      <w:pPr>
        <w:pStyle w:val="Corpodeltesto20"/>
        <w:numPr>
          <w:ilvl w:val="0"/>
          <w:numId w:val="59"/>
        </w:numPr>
        <w:shd w:val="clear" w:color="auto" w:fill="auto"/>
        <w:tabs>
          <w:tab w:val="left" w:pos="370"/>
        </w:tabs>
        <w:spacing w:after="0" w:line="280" w:lineRule="exact"/>
        <w:jc w:val="both"/>
        <w:rPr>
          <w:rFonts w:ascii="Garamond" w:hAnsi="Garamond"/>
        </w:rPr>
      </w:pPr>
      <w:r w:rsidRPr="00BA4BF4">
        <w:rPr>
          <w:rFonts w:ascii="Garamond" w:hAnsi="Garamond"/>
        </w:rPr>
        <w:t>i provvedimenti del Comune in materia di bilancio da trasmettere al tesoriere;</w:t>
      </w:r>
    </w:p>
    <w:p w:rsidR="00EC1C9E" w:rsidRPr="00BA4BF4" w:rsidRDefault="002D3CD2" w:rsidP="00011532">
      <w:pPr>
        <w:pStyle w:val="Corpodeltesto20"/>
        <w:numPr>
          <w:ilvl w:val="0"/>
          <w:numId w:val="59"/>
        </w:numPr>
        <w:shd w:val="clear" w:color="auto" w:fill="auto"/>
        <w:tabs>
          <w:tab w:val="left" w:pos="370"/>
        </w:tabs>
        <w:spacing w:after="0" w:line="280" w:lineRule="exact"/>
        <w:jc w:val="both"/>
        <w:rPr>
          <w:rFonts w:ascii="Garamond" w:hAnsi="Garamond"/>
        </w:rPr>
      </w:pPr>
      <w:r w:rsidRPr="00BA4BF4">
        <w:rPr>
          <w:rFonts w:ascii="Garamond" w:hAnsi="Garamond"/>
        </w:rPr>
        <w:lastRenderedPageBreak/>
        <w:t>la rendicontazione periodica dei movimenti attivi e passivi da trasmettere agli organi centrali ai sensi di legge;</w:t>
      </w:r>
    </w:p>
    <w:p w:rsidR="00EC1C9E" w:rsidRPr="00BA4BF4" w:rsidRDefault="002D3CD2" w:rsidP="00011532">
      <w:pPr>
        <w:pStyle w:val="Corpodeltesto20"/>
        <w:numPr>
          <w:ilvl w:val="0"/>
          <w:numId w:val="59"/>
        </w:numPr>
        <w:shd w:val="clear" w:color="auto" w:fill="auto"/>
        <w:tabs>
          <w:tab w:val="left" w:pos="367"/>
        </w:tabs>
        <w:spacing w:after="0" w:line="280" w:lineRule="exact"/>
        <w:jc w:val="both"/>
        <w:rPr>
          <w:rFonts w:ascii="Garamond" w:hAnsi="Garamond"/>
        </w:rPr>
      </w:pPr>
      <w:r w:rsidRPr="00BA4BF4">
        <w:rPr>
          <w:rFonts w:ascii="Garamond" w:hAnsi="Garamond"/>
        </w:rPr>
        <w:t>le modalità di servizio, con particolare riguardo agli orari di apertura al pubblico e al numero minimo degli addetti;</w:t>
      </w:r>
    </w:p>
    <w:p w:rsidR="00EC1C9E" w:rsidRPr="00BA4BF4" w:rsidRDefault="002D3CD2" w:rsidP="008A6D91">
      <w:pPr>
        <w:pStyle w:val="Corpodeltesto20"/>
        <w:shd w:val="clear" w:color="auto" w:fill="auto"/>
        <w:spacing w:after="0" w:line="280" w:lineRule="exact"/>
        <w:jc w:val="both"/>
        <w:rPr>
          <w:rFonts w:ascii="Garamond" w:hAnsi="Garamond"/>
        </w:rPr>
      </w:pPr>
      <w:r w:rsidRPr="00BA4BF4">
        <w:rPr>
          <w:rFonts w:ascii="Garamond" w:hAnsi="Garamond"/>
        </w:rPr>
        <w:t>j) la possibilità o meno per il tesoriere di accettare, su apposita istanza del creditore, crediti pro soluto certificati dall'ente ai sensi del comma 3-bis dell'articolo 9 del d.l. 185/2008 e s.m.</w:t>
      </w:r>
    </w:p>
    <w:p w:rsidR="00EC1C9E" w:rsidRPr="00BA4BF4" w:rsidRDefault="002D3CD2" w:rsidP="00011532">
      <w:pPr>
        <w:pStyle w:val="Corpodeltesto20"/>
        <w:numPr>
          <w:ilvl w:val="0"/>
          <w:numId w:val="58"/>
        </w:numPr>
        <w:shd w:val="clear" w:color="auto" w:fill="auto"/>
        <w:tabs>
          <w:tab w:val="left" w:pos="346"/>
        </w:tabs>
        <w:spacing w:after="0" w:line="280" w:lineRule="exact"/>
        <w:jc w:val="both"/>
        <w:rPr>
          <w:rFonts w:ascii="Garamond" w:hAnsi="Garamond"/>
        </w:rPr>
      </w:pPr>
      <w:r w:rsidRPr="00BA4BF4">
        <w:rPr>
          <w:rFonts w:ascii="Garamond" w:hAnsi="Garamond"/>
        </w:rPr>
        <w:t xml:space="preserve">Qualora ricorrano i presupposti di legge, il servizio può essere rinnovato al tesoriere in carica per una sola volta e per un uguale periodo di tempo rispetto all'originario affidamento </w:t>
      </w:r>
      <w:proofErr w:type="spellStart"/>
      <w:r w:rsidRPr="00BA4BF4">
        <w:rPr>
          <w:rFonts w:ascii="Garamond" w:hAnsi="Garamond"/>
        </w:rPr>
        <w:t>purchè</w:t>
      </w:r>
      <w:proofErr w:type="spellEnd"/>
      <w:r w:rsidRPr="00BA4BF4">
        <w:rPr>
          <w:rFonts w:ascii="Garamond" w:hAnsi="Garamond"/>
        </w:rPr>
        <w:t xml:space="preserve"> non si superino i 10 anni.</w:t>
      </w:r>
    </w:p>
    <w:p w:rsidR="00EC1C9E" w:rsidRPr="00BA4BF4" w:rsidRDefault="002D3CD2" w:rsidP="00011532">
      <w:pPr>
        <w:pStyle w:val="Corpodeltesto20"/>
        <w:numPr>
          <w:ilvl w:val="0"/>
          <w:numId w:val="58"/>
        </w:numPr>
        <w:shd w:val="clear" w:color="auto" w:fill="auto"/>
        <w:tabs>
          <w:tab w:val="left" w:pos="346"/>
        </w:tabs>
        <w:spacing w:after="0" w:line="280" w:lineRule="exact"/>
        <w:jc w:val="both"/>
        <w:rPr>
          <w:rFonts w:ascii="Garamond" w:hAnsi="Garamond"/>
        </w:rPr>
      </w:pPr>
      <w:r w:rsidRPr="00BA4BF4">
        <w:rPr>
          <w:rFonts w:ascii="Garamond" w:hAnsi="Garamond"/>
        </w:rPr>
        <w:t>Il tesoriere è agente contabile dell'ente.</w:t>
      </w:r>
    </w:p>
    <w:p w:rsidR="00EC1C9E" w:rsidRPr="00BA4BF4" w:rsidRDefault="002D3CD2" w:rsidP="00011532">
      <w:pPr>
        <w:pStyle w:val="Corpodeltesto20"/>
        <w:numPr>
          <w:ilvl w:val="0"/>
          <w:numId w:val="58"/>
        </w:numPr>
        <w:shd w:val="clear" w:color="auto" w:fill="auto"/>
        <w:tabs>
          <w:tab w:val="left" w:pos="367"/>
        </w:tabs>
        <w:spacing w:after="0" w:line="280" w:lineRule="exact"/>
        <w:jc w:val="both"/>
        <w:rPr>
          <w:rFonts w:ascii="Garamond" w:hAnsi="Garamond"/>
        </w:rPr>
      </w:pPr>
      <w:r w:rsidRPr="00BA4BF4">
        <w:rPr>
          <w:rFonts w:ascii="Garamond" w:hAnsi="Garamond"/>
        </w:rPr>
        <w:t>I rapporti con il tesoriere sono a cura del responsabile del servizio finanziario o suo incaricato.</w:t>
      </w:r>
    </w:p>
    <w:p w:rsidR="00231BBA" w:rsidRPr="00BA4BF4" w:rsidRDefault="00231BBA" w:rsidP="008A6D91">
      <w:pPr>
        <w:pStyle w:val="Corpodeltesto20"/>
        <w:shd w:val="clear" w:color="auto" w:fill="auto"/>
        <w:tabs>
          <w:tab w:val="left" w:pos="367"/>
        </w:tabs>
        <w:spacing w:after="0" w:line="280" w:lineRule="exact"/>
        <w:jc w:val="both"/>
        <w:rPr>
          <w:rFonts w:ascii="Garamond" w:hAnsi="Garamond"/>
        </w:rPr>
      </w:pPr>
    </w:p>
    <w:p w:rsidR="00EC1C9E" w:rsidRPr="00A42E03" w:rsidRDefault="00732BB2" w:rsidP="00575777">
      <w:pPr>
        <w:pStyle w:val="Titolo11"/>
        <w:keepNext/>
        <w:keepLines/>
        <w:shd w:val="clear" w:color="auto" w:fill="auto"/>
        <w:spacing w:before="0" w:after="206" w:line="280" w:lineRule="exact"/>
        <w:jc w:val="center"/>
        <w:rPr>
          <w:rFonts w:ascii="Garamond" w:hAnsi="Garamond"/>
          <w:i w:val="0"/>
        </w:rPr>
      </w:pPr>
      <w:bookmarkStart w:id="57" w:name="bookmark91"/>
      <w:r w:rsidRPr="00A42E03">
        <w:rPr>
          <w:rFonts w:ascii="Garamond" w:hAnsi="Garamond"/>
          <w:i w:val="0"/>
        </w:rPr>
        <w:t>Art. 66</w:t>
      </w:r>
      <w:r w:rsidR="00B72761" w:rsidRPr="00A42E03">
        <w:rPr>
          <w:rFonts w:ascii="Garamond" w:hAnsi="Garamond"/>
          <w:i w:val="0"/>
        </w:rPr>
        <w:t xml:space="preserve"> </w:t>
      </w:r>
      <w:r w:rsidR="000F746B" w:rsidRPr="00A42E03">
        <w:rPr>
          <w:rFonts w:ascii="Garamond" w:hAnsi="Garamond"/>
          <w:i w:val="0"/>
        </w:rPr>
        <w:t xml:space="preserve">- </w:t>
      </w:r>
      <w:r w:rsidR="00B72761" w:rsidRPr="00A42E03">
        <w:rPr>
          <w:rFonts w:ascii="Garamond" w:hAnsi="Garamond"/>
          <w:i w:val="0"/>
        </w:rPr>
        <w:t>Attività connesse all</w:t>
      </w:r>
      <w:r w:rsidR="002D3CD2" w:rsidRPr="00A42E03">
        <w:rPr>
          <w:rFonts w:ascii="Garamond" w:hAnsi="Garamond"/>
          <w:i w:val="0"/>
        </w:rPr>
        <w:t>a riscossione delle entrate</w:t>
      </w:r>
      <w:bookmarkEnd w:id="57"/>
    </w:p>
    <w:p w:rsidR="00EC1C9E" w:rsidRPr="00BA4BF4" w:rsidRDefault="002D3CD2" w:rsidP="00011532">
      <w:pPr>
        <w:pStyle w:val="Corpodeltesto20"/>
        <w:numPr>
          <w:ilvl w:val="0"/>
          <w:numId w:val="60"/>
        </w:numPr>
        <w:shd w:val="clear" w:color="auto" w:fill="auto"/>
        <w:tabs>
          <w:tab w:val="left" w:pos="340"/>
        </w:tabs>
        <w:spacing w:after="0" w:line="280" w:lineRule="exact"/>
        <w:jc w:val="both"/>
        <w:rPr>
          <w:rFonts w:ascii="Garamond" w:hAnsi="Garamond"/>
        </w:rPr>
      </w:pPr>
      <w:r w:rsidRPr="00BA4BF4">
        <w:rPr>
          <w:rFonts w:ascii="Garamond" w:hAnsi="Garamond"/>
        </w:rPr>
        <w:t>Per ogni somma riscossa, anche in difetto di ordinativo di incasso ai sensi dell'art. 180</w:t>
      </w:r>
    </w:p>
    <w:p w:rsidR="00EC1C9E" w:rsidRPr="00BA4BF4" w:rsidRDefault="002D3CD2" w:rsidP="00011532">
      <w:pPr>
        <w:pStyle w:val="Corpodeltesto20"/>
        <w:numPr>
          <w:ilvl w:val="0"/>
          <w:numId w:val="51"/>
        </w:numPr>
        <w:shd w:val="clear" w:color="auto" w:fill="auto"/>
        <w:tabs>
          <w:tab w:val="left" w:pos="298"/>
          <w:tab w:val="left" w:pos="325"/>
        </w:tabs>
        <w:spacing w:after="0" w:line="280" w:lineRule="exact"/>
        <w:jc w:val="both"/>
        <w:rPr>
          <w:rFonts w:ascii="Garamond" w:hAnsi="Garamond"/>
        </w:rPr>
      </w:pPr>
      <w:r w:rsidRPr="00BA4BF4">
        <w:rPr>
          <w:rFonts w:ascii="Garamond" w:hAnsi="Garamond"/>
        </w:rPr>
        <w:t>4 d.lgs. 267/2000, il tesoriere rilascia quietanza numerata in ordine cronologico per esercizio finanziario, sui modelli definiti nella convenzione di Tesoreria.</w:t>
      </w:r>
    </w:p>
    <w:p w:rsidR="00EC1C9E" w:rsidRPr="00BA4BF4" w:rsidRDefault="002D3CD2" w:rsidP="00011532">
      <w:pPr>
        <w:pStyle w:val="Corpodeltesto20"/>
        <w:numPr>
          <w:ilvl w:val="0"/>
          <w:numId w:val="60"/>
        </w:numPr>
        <w:shd w:val="clear" w:color="auto" w:fill="auto"/>
        <w:tabs>
          <w:tab w:val="left" w:pos="345"/>
        </w:tabs>
        <w:spacing w:after="0" w:line="280" w:lineRule="exact"/>
        <w:jc w:val="both"/>
        <w:rPr>
          <w:rFonts w:ascii="Garamond" w:hAnsi="Garamond"/>
        </w:rPr>
      </w:pPr>
      <w:r w:rsidRPr="00BA4BF4">
        <w:rPr>
          <w:rFonts w:ascii="Garamond" w:hAnsi="Garamond"/>
        </w:rPr>
        <w:t>In caso di riscossione senza la preventiva emissione dell'ordinativo di incasso, il tesoriere ne dà immediata comunicazione all'ente, richiedendo la regolarizzazione. L'ente procede alla regolarizzazione dell'incasso entro i successivi 60 giorni e, comunque, entro i termini previsti per la resa del conto.</w:t>
      </w:r>
    </w:p>
    <w:p w:rsidR="00EC1C9E" w:rsidRPr="00BA4BF4" w:rsidRDefault="002D3CD2" w:rsidP="00011532">
      <w:pPr>
        <w:pStyle w:val="Corpodeltesto20"/>
        <w:numPr>
          <w:ilvl w:val="0"/>
          <w:numId w:val="60"/>
        </w:numPr>
        <w:shd w:val="clear" w:color="auto" w:fill="auto"/>
        <w:tabs>
          <w:tab w:val="left" w:pos="345"/>
        </w:tabs>
        <w:spacing w:after="0" w:line="280" w:lineRule="exact"/>
        <w:jc w:val="both"/>
        <w:rPr>
          <w:rFonts w:ascii="Garamond" w:hAnsi="Garamond"/>
        </w:rPr>
      </w:pPr>
      <w:r w:rsidRPr="00BA4BF4">
        <w:rPr>
          <w:rFonts w:ascii="Garamond" w:hAnsi="Garamond"/>
        </w:rPr>
        <w:t>Gli estremi della quietanza sono annotati direttamente sulla reversale o su documentazione meccanografica da consegnare all'ente in allegato al proprio rendiconto.</w:t>
      </w:r>
    </w:p>
    <w:p w:rsidR="00EC1C9E" w:rsidRPr="00BA4BF4" w:rsidRDefault="002D3CD2" w:rsidP="00011532">
      <w:pPr>
        <w:pStyle w:val="Corpodeltesto20"/>
        <w:numPr>
          <w:ilvl w:val="0"/>
          <w:numId w:val="60"/>
        </w:numPr>
        <w:shd w:val="clear" w:color="auto" w:fill="auto"/>
        <w:tabs>
          <w:tab w:val="left" w:pos="345"/>
        </w:tabs>
        <w:spacing w:after="0" w:line="280" w:lineRule="exact"/>
        <w:jc w:val="both"/>
        <w:rPr>
          <w:rFonts w:ascii="Garamond" w:hAnsi="Garamond"/>
        </w:rPr>
      </w:pPr>
      <w:r w:rsidRPr="00BA4BF4">
        <w:rPr>
          <w:rFonts w:ascii="Garamond" w:hAnsi="Garamond"/>
        </w:rPr>
        <w:t>Le entrate sono registrate sul registro di cassa cronologico nel giorno stesso della riscossione.</w:t>
      </w:r>
    </w:p>
    <w:p w:rsidR="00EC1C9E" w:rsidRPr="00BA4BF4" w:rsidRDefault="002D3CD2" w:rsidP="00011532">
      <w:pPr>
        <w:pStyle w:val="Corpodeltesto20"/>
        <w:numPr>
          <w:ilvl w:val="0"/>
          <w:numId w:val="60"/>
        </w:numPr>
        <w:shd w:val="clear" w:color="auto" w:fill="auto"/>
        <w:tabs>
          <w:tab w:val="left" w:pos="345"/>
        </w:tabs>
        <w:spacing w:after="0" w:line="280" w:lineRule="exact"/>
        <w:jc w:val="both"/>
        <w:rPr>
          <w:rFonts w:ascii="Garamond" w:hAnsi="Garamond"/>
        </w:rPr>
      </w:pPr>
      <w:r w:rsidRPr="00BA4BF4">
        <w:rPr>
          <w:rFonts w:ascii="Garamond" w:hAnsi="Garamond"/>
        </w:rPr>
        <w:t>Il tesoriere rende disponibile giornalmente all'ente mediante collegamento telematico o altro mezzo equivalente, la situazione complessiva delle riscossioni così formulata:</w:t>
      </w:r>
    </w:p>
    <w:p w:rsidR="00EC1C9E" w:rsidRPr="00BA4BF4" w:rsidRDefault="002D3CD2" w:rsidP="00011532">
      <w:pPr>
        <w:pStyle w:val="Corpodeltesto20"/>
        <w:numPr>
          <w:ilvl w:val="0"/>
          <w:numId w:val="61"/>
        </w:numPr>
        <w:shd w:val="clear" w:color="auto" w:fill="auto"/>
        <w:tabs>
          <w:tab w:val="left" w:pos="373"/>
        </w:tabs>
        <w:spacing w:after="0" w:line="280" w:lineRule="exact"/>
        <w:jc w:val="both"/>
        <w:rPr>
          <w:rFonts w:ascii="Garamond" w:hAnsi="Garamond"/>
        </w:rPr>
      </w:pPr>
      <w:r w:rsidRPr="00BA4BF4">
        <w:rPr>
          <w:rFonts w:ascii="Garamond" w:hAnsi="Garamond"/>
        </w:rPr>
        <w:t>totale delle riscossioni effettuate annotate secondo le norme di legge che disciplinano la tesoreria unica;</w:t>
      </w:r>
    </w:p>
    <w:p w:rsidR="00EC1C9E" w:rsidRPr="00BA4BF4" w:rsidRDefault="002D3CD2" w:rsidP="00011532">
      <w:pPr>
        <w:pStyle w:val="Corpodeltesto20"/>
        <w:numPr>
          <w:ilvl w:val="0"/>
          <w:numId w:val="61"/>
        </w:numPr>
        <w:shd w:val="clear" w:color="auto" w:fill="auto"/>
        <w:tabs>
          <w:tab w:val="left" w:pos="369"/>
        </w:tabs>
        <w:spacing w:after="0" w:line="280" w:lineRule="exact"/>
        <w:jc w:val="both"/>
        <w:rPr>
          <w:rFonts w:ascii="Garamond" w:hAnsi="Garamond"/>
        </w:rPr>
      </w:pPr>
      <w:r w:rsidRPr="00BA4BF4">
        <w:rPr>
          <w:rFonts w:ascii="Garamond" w:hAnsi="Garamond"/>
        </w:rPr>
        <w:t>somme riscosse senza ordinativo d’incasso indicate singolarmente e annotate come indicato al punto precedente;</w:t>
      </w:r>
    </w:p>
    <w:p w:rsidR="00EC1C9E" w:rsidRPr="00BA4BF4" w:rsidRDefault="002D3CD2" w:rsidP="00011532">
      <w:pPr>
        <w:pStyle w:val="Corpodeltesto20"/>
        <w:numPr>
          <w:ilvl w:val="0"/>
          <w:numId w:val="61"/>
        </w:numPr>
        <w:shd w:val="clear" w:color="auto" w:fill="auto"/>
        <w:tabs>
          <w:tab w:val="left" w:pos="369"/>
        </w:tabs>
        <w:spacing w:after="0" w:line="280" w:lineRule="exact"/>
        <w:jc w:val="both"/>
        <w:rPr>
          <w:rFonts w:ascii="Garamond" w:hAnsi="Garamond"/>
        </w:rPr>
      </w:pPr>
      <w:r w:rsidRPr="00BA4BF4">
        <w:rPr>
          <w:rFonts w:ascii="Garamond" w:hAnsi="Garamond"/>
        </w:rPr>
        <w:t>ordinativi di incasso non ancora eseguiti totalmente o parzialmente</w:t>
      </w:r>
    </w:p>
    <w:p w:rsidR="00EC1C9E" w:rsidRPr="00BA4BF4" w:rsidRDefault="002D3CD2" w:rsidP="00011532">
      <w:pPr>
        <w:pStyle w:val="Corpodeltesto20"/>
        <w:numPr>
          <w:ilvl w:val="0"/>
          <w:numId w:val="60"/>
        </w:numPr>
        <w:shd w:val="clear" w:color="auto" w:fill="auto"/>
        <w:tabs>
          <w:tab w:val="left" w:pos="345"/>
        </w:tabs>
        <w:spacing w:after="0" w:line="280" w:lineRule="exact"/>
        <w:jc w:val="both"/>
        <w:rPr>
          <w:rFonts w:ascii="Garamond" w:hAnsi="Garamond"/>
        </w:rPr>
      </w:pPr>
      <w:r w:rsidRPr="00BA4BF4">
        <w:rPr>
          <w:rFonts w:ascii="Garamond" w:hAnsi="Garamond"/>
        </w:rPr>
        <w:t>Le informazioni di cui ai commi precedenti possono essere fornite dal tesoriere con metodologie e criteri informatici, con collegamento diretto tra il servizio finanziario dell'ente e il tesoriere, al fine di consentire l'interscambio dei dati e della documentazione relativa alla gestione del servizio.</w:t>
      </w:r>
    </w:p>
    <w:p w:rsidR="00EC1C9E" w:rsidRPr="00BA4BF4" w:rsidRDefault="002D3CD2" w:rsidP="00011532">
      <w:pPr>
        <w:pStyle w:val="Corpodeltesto20"/>
        <w:numPr>
          <w:ilvl w:val="0"/>
          <w:numId w:val="60"/>
        </w:numPr>
        <w:shd w:val="clear" w:color="auto" w:fill="auto"/>
        <w:tabs>
          <w:tab w:val="left" w:pos="345"/>
        </w:tabs>
        <w:spacing w:after="0" w:line="280" w:lineRule="exact"/>
        <w:jc w:val="both"/>
        <w:rPr>
          <w:rFonts w:ascii="Garamond" w:hAnsi="Garamond"/>
        </w:rPr>
      </w:pPr>
      <w:r w:rsidRPr="00BA4BF4">
        <w:rPr>
          <w:rFonts w:ascii="Garamond" w:hAnsi="Garamond"/>
        </w:rPr>
        <w:t>La prova documentale delle riscossioni eseguite è costituita dalla copia delle quietanze rilasciate e dalle rilevazioni cronologiche effettuate sul registro di cassa.</w:t>
      </w:r>
    </w:p>
    <w:p w:rsidR="00EC1C9E" w:rsidRPr="00BA4BF4" w:rsidRDefault="002D3CD2" w:rsidP="00011532">
      <w:pPr>
        <w:pStyle w:val="Corpodeltesto20"/>
        <w:numPr>
          <w:ilvl w:val="0"/>
          <w:numId w:val="60"/>
        </w:numPr>
        <w:shd w:val="clear" w:color="auto" w:fill="auto"/>
        <w:tabs>
          <w:tab w:val="left" w:pos="349"/>
        </w:tabs>
        <w:spacing w:after="267" w:line="280" w:lineRule="exact"/>
        <w:jc w:val="both"/>
        <w:rPr>
          <w:rFonts w:ascii="Garamond" w:hAnsi="Garamond"/>
        </w:rPr>
      </w:pPr>
      <w:r w:rsidRPr="00BA4BF4">
        <w:rPr>
          <w:rFonts w:ascii="Garamond" w:hAnsi="Garamond"/>
        </w:rPr>
        <w:t>I registri ed i supporti contabili di cui ai precedenti commi sono forniti a cura e spese del tesoriere.</w:t>
      </w:r>
    </w:p>
    <w:p w:rsidR="00EC1C9E" w:rsidRPr="00A42E03" w:rsidRDefault="00732BB2" w:rsidP="00575777">
      <w:pPr>
        <w:pStyle w:val="Titolo11"/>
        <w:keepNext/>
        <w:keepLines/>
        <w:shd w:val="clear" w:color="auto" w:fill="auto"/>
        <w:spacing w:before="0" w:after="211" w:line="280" w:lineRule="exact"/>
        <w:jc w:val="center"/>
        <w:rPr>
          <w:rFonts w:ascii="Garamond" w:hAnsi="Garamond"/>
          <w:i w:val="0"/>
        </w:rPr>
      </w:pPr>
      <w:bookmarkStart w:id="58" w:name="bookmark92"/>
      <w:r w:rsidRPr="00A42E03">
        <w:rPr>
          <w:rFonts w:ascii="Garamond" w:hAnsi="Garamond"/>
          <w:i w:val="0"/>
        </w:rPr>
        <w:t>Art. 67</w:t>
      </w:r>
      <w:r w:rsidR="002D3CD2" w:rsidRPr="00A42E03">
        <w:rPr>
          <w:rFonts w:ascii="Garamond" w:hAnsi="Garamond"/>
          <w:i w:val="0"/>
        </w:rPr>
        <w:t xml:space="preserve"> </w:t>
      </w:r>
      <w:r w:rsidR="00011532" w:rsidRPr="00A42E03">
        <w:rPr>
          <w:rFonts w:ascii="Garamond" w:hAnsi="Garamond"/>
          <w:i w:val="0"/>
        </w:rPr>
        <w:t xml:space="preserve">- </w:t>
      </w:r>
      <w:r w:rsidR="002D3CD2" w:rsidRPr="00A42E03">
        <w:rPr>
          <w:rFonts w:ascii="Garamond" w:hAnsi="Garamond"/>
          <w:i w:val="0"/>
        </w:rPr>
        <w:t>Att</w:t>
      </w:r>
      <w:r w:rsidR="00B72761" w:rsidRPr="00A42E03">
        <w:rPr>
          <w:rFonts w:ascii="Garamond" w:hAnsi="Garamond"/>
          <w:i w:val="0"/>
        </w:rPr>
        <w:t>ività connesse ai pagamento dell</w:t>
      </w:r>
      <w:r w:rsidR="002D3CD2" w:rsidRPr="00A42E03">
        <w:rPr>
          <w:rFonts w:ascii="Garamond" w:hAnsi="Garamond"/>
          <w:i w:val="0"/>
        </w:rPr>
        <w:t>e spese</w:t>
      </w:r>
      <w:bookmarkEnd w:id="58"/>
    </w:p>
    <w:p w:rsidR="00EC1C9E" w:rsidRPr="00BA4BF4" w:rsidRDefault="002D3CD2" w:rsidP="00011532">
      <w:pPr>
        <w:pStyle w:val="Corpodeltesto20"/>
        <w:numPr>
          <w:ilvl w:val="0"/>
          <w:numId w:val="62"/>
        </w:numPr>
        <w:shd w:val="clear" w:color="auto" w:fill="auto"/>
        <w:tabs>
          <w:tab w:val="left" w:pos="340"/>
        </w:tabs>
        <w:spacing w:after="0" w:line="280" w:lineRule="exact"/>
        <w:jc w:val="both"/>
        <w:rPr>
          <w:rFonts w:ascii="Garamond" w:hAnsi="Garamond"/>
        </w:rPr>
      </w:pPr>
      <w:r w:rsidRPr="00BA4BF4">
        <w:rPr>
          <w:rFonts w:ascii="Garamond" w:hAnsi="Garamond"/>
        </w:rPr>
        <w:t xml:space="preserve">Per ogni somma pagata il tesoriere rilascia quietanza ai sensi dell'art. 218 del </w:t>
      </w:r>
      <w:proofErr w:type="spellStart"/>
      <w:r w:rsidRPr="00BA4BF4">
        <w:rPr>
          <w:rFonts w:ascii="Garamond" w:hAnsi="Garamond"/>
        </w:rPr>
        <w:t>Tuel</w:t>
      </w:r>
      <w:proofErr w:type="spellEnd"/>
      <w:r w:rsidRPr="00BA4BF4">
        <w:rPr>
          <w:rFonts w:ascii="Garamond" w:hAnsi="Garamond"/>
        </w:rPr>
        <w:t>. Gli estremi della quietanza sono annotati direttamente sul mandato o riportate su documentazione informatica da consegnare all'ente in allegato al proprio rendiconto.</w:t>
      </w:r>
    </w:p>
    <w:p w:rsidR="00EC1C9E" w:rsidRPr="00BA4BF4" w:rsidRDefault="002D3CD2" w:rsidP="00011532">
      <w:pPr>
        <w:pStyle w:val="Corpodeltesto20"/>
        <w:numPr>
          <w:ilvl w:val="0"/>
          <w:numId w:val="62"/>
        </w:numPr>
        <w:shd w:val="clear" w:color="auto" w:fill="auto"/>
        <w:tabs>
          <w:tab w:val="left" w:pos="345"/>
        </w:tabs>
        <w:spacing w:after="0" w:line="280" w:lineRule="exact"/>
        <w:jc w:val="both"/>
        <w:rPr>
          <w:rFonts w:ascii="Garamond" w:hAnsi="Garamond"/>
        </w:rPr>
      </w:pPr>
      <w:r w:rsidRPr="00BA4BF4">
        <w:rPr>
          <w:rFonts w:ascii="Garamond" w:hAnsi="Garamond"/>
        </w:rPr>
        <w:t>Le spese sono registrate sul giornale di cassa cronologico, nel giorno stesso del pagamento.</w:t>
      </w:r>
    </w:p>
    <w:p w:rsidR="00EC1C9E" w:rsidRPr="00BA4BF4" w:rsidRDefault="002D3CD2" w:rsidP="00011532">
      <w:pPr>
        <w:pStyle w:val="Corpodeltesto20"/>
        <w:numPr>
          <w:ilvl w:val="0"/>
          <w:numId w:val="62"/>
        </w:numPr>
        <w:shd w:val="clear" w:color="auto" w:fill="auto"/>
        <w:tabs>
          <w:tab w:val="left" w:pos="345"/>
        </w:tabs>
        <w:spacing w:after="0" w:line="280" w:lineRule="exact"/>
        <w:jc w:val="both"/>
        <w:rPr>
          <w:rFonts w:ascii="Garamond" w:hAnsi="Garamond"/>
        </w:rPr>
      </w:pPr>
      <w:r w:rsidRPr="00BA4BF4">
        <w:rPr>
          <w:rFonts w:ascii="Garamond" w:hAnsi="Garamond"/>
        </w:rPr>
        <w:t>Il tesoriere trasmette all'ente:</w:t>
      </w:r>
    </w:p>
    <w:p w:rsidR="00EC1C9E" w:rsidRPr="00BA4BF4" w:rsidRDefault="002D3CD2" w:rsidP="00011532">
      <w:pPr>
        <w:pStyle w:val="Corpodeltesto20"/>
        <w:numPr>
          <w:ilvl w:val="0"/>
          <w:numId w:val="63"/>
        </w:numPr>
        <w:shd w:val="clear" w:color="auto" w:fill="auto"/>
        <w:tabs>
          <w:tab w:val="left" w:pos="369"/>
        </w:tabs>
        <w:spacing w:after="0" w:line="280" w:lineRule="exact"/>
        <w:jc w:val="both"/>
        <w:rPr>
          <w:rFonts w:ascii="Garamond" w:hAnsi="Garamond"/>
        </w:rPr>
      </w:pPr>
      <w:r w:rsidRPr="00BA4BF4">
        <w:rPr>
          <w:rFonts w:ascii="Garamond" w:hAnsi="Garamond"/>
        </w:rPr>
        <w:t>giornalmente, l'elenco dei pagamenti effettuati;</w:t>
      </w:r>
    </w:p>
    <w:p w:rsidR="00EC1C9E" w:rsidRPr="00BA4BF4" w:rsidRDefault="002D3CD2" w:rsidP="00011532">
      <w:pPr>
        <w:pStyle w:val="Corpodeltesto20"/>
        <w:numPr>
          <w:ilvl w:val="0"/>
          <w:numId w:val="63"/>
        </w:numPr>
        <w:shd w:val="clear" w:color="auto" w:fill="auto"/>
        <w:tabs>
          <w:tab w:val="left" w:pos="369"/>
        </w:tabs>
        <w:spacing w:after="0" w:line="280" w:lineRule="exact"/>
        <w:jc w:val="both"/>
        <w:rPr>
          <w:rFonts w:ascii="Garamond" w:hAnsi="Garamond"/>
        </w:rPr>
      </w:pPr>
      <w:r w:rsidRPr="00BA4BF4">
        <w:rPr>
          <w:rFonts w:ascii="Garamond" w:hAnsi="Garamond"/>
        </w:rPr>
        <w:t>giornalmente, le somme pagate a fronte di carte contabili, indicate singolarmente;</w:t>
      </w:r>
    </w:p>
    <w:p w:rsidR="00EC1C9E" w:rsidRPr="00BA4BF4" w:rsidRDefault="002D3CD2" w:rsidP="00011532">
      <w:pPr>
        <w:pStyle w:val="Corpodeltesto20"/>
        <w:numPr>
          <w:ilvl w:val="0"/>
          <w:numId w:val="63"/>
        </w:numPr>
        <w:shd w:val="clear" w:color="auto" w:fill="auto"/>
        <w:tabs>
          <w:tab w:val="left" w:pos="369"/>
        </w:tabs>
        <w:spacing w:after="0" w:line="280" w:lineRule="exact"/>
        <w:jc w:val="both"/>
        <w:rPr>
          <w:rFonts w:ascii="Garamond" w:hAnsi="Garamond"/>
        </w:rPr>
      </w:pPr>
      <w:r w:rsidRPr="00BA4BF4">
        <w:rPr>
          <w:rFonts w:ascii="Garamond" w:hAnsi="Garamond"/>
        </w:rPr>
        <w:t>giornalmente, i mandati non ancora eseguiti, totalmente o parzialmente.</w:t>
      </w:r>
    </w:p>
    <w:p w:rsidR="00EC1C9E" w:rsidRPr="00BA4BF4" w:rsidRDefault="002D3CD2" w:rsidP="00011532">
      <w:pPr>
        <w:pStyle w:val="Corpodeltesto20"/>
        <w:numPr>
          <w:ilvl w:val="0"/>
          <w:numId w:val="62"/>
        </w:numPr>
        <w:shd w:val="clear" w:color="auto" w:fill="auto"/>
        <w:tabs>
          <w:tab w:val="left" w:pos="345"/>
        </w:tabs>
        <w:spacing w:after="0" w:line="280" w:lineRule="exact"/>
        <w:jc w:val="both"/>
        <w:rPr>
          <w:rFonts w:ascii="Garamond" w:hAnsi="Garamond"/>
        </w:rPr>
      </w:pPr>
      <w:r w:rsidRPr="00BA4BF4">
        <w:rPr>
          <w:rFonts w:ascii="Garamond" w:hAnsi="Garamond"/>
        </w:rPr>
        <w:t>Le informazioni di cui ai commi precedenti possono essere fornite dal tesoriere con metodologie e criteri informatici, con collegamento diretto tra i Servizi finanziari e il tesoriere, al fine di consentire l'interscambio dei dati e della documentazione relativa alla gestione del servizio.</w:t>
      </w:r>
    </w:p>
    <w:p w:rsidR="00EC1C9E" w:rsidRPr="00BA4BF4" w:rsidRDefault="002D3CD2" w:rsidP="00011532">
      <w:pPr>
        <w:pStyle w:val="Corpodeltesto20"/>
        <w:numPr>
          <w:ilvl w:val="0"/>
          <w:numId w:val="62"/>
        </w:numPr>
        <w:shd w:val="clear" w:color="auto" w:fill="auto"/>
        <w:tabs>
          <w:tab w:val="left" w:pos="345"/>
        </w:tabs>
        <w:spacing w:after="0" w:line="280" w:lineRule="exact"/>
        <w:jc w:val="both"/>
        <w:rPr>
          <w:rFonts w:ascii="Garamond" w:hAnsi="Garamond"/>
        </w:rPr>
      </w:pPr>
      <w:r w:rsidRPr="00BA4BF4">
        <w:rPr>
          <w:rFonts w:ascii="Garamond" w:hAnsi="Garamond"/>
        </w:rPr>
        <w:t xml:space="preserve">I pagamenti possono aver luogo solo se risultano rispettati le condizioni di legittimità di cui all'art. 216 del </w:t>
      </w:r>
      <w:proofErr w:type="spellStart"/>
      <w:r w:rsidRPr="00BA4BF4">
        <w:rPr>
          <w:rFonts w:ascii="Garamond" w:hAnsi="Garamond"/>
        </w:rPr>
        <w:t>Tuel</w:t>
      </w:r>
      <w:proofErr w:type="spellEnd"/>
      <w:r w:rsidRPr="00BA4BF4">
        <w:rPr>
          <w:rFonts w:ascii="Garamond" w:hAnsi="Garamond"/>
        </w:rPr>
        <w:t>.</w:t>
      </w:r>
    </w:p>
    <w:p w:rsidR="00EC1C9E" w:rsidRPr="00BA4BF4" w:rsidRDefault="002D3CD2" w:rsidP="00011532">
      <w:pPr>
        <w:pStyle w:val="Corpodeltesto20"/>
        <w:numPr>
          <w:ilvl w:val="0"/>
          <w:numId w:val="62"/>
        </w:numPr>
        <w:shd w:val="clear" w:color="auto" w:fill="auto"/>
        <w:tabs>
          <w:tab w:val="left" w:pos="345"/>
        </w:tabs>
        <w:spacing w:after="0" w:line="280" w:lineRule="exact"/>
        <w:jc w:val="both"/>
        <w:rPr>
          <w:rFonts w:ascii="Garamond" w:hAnsi="Garamond"/>
        </w:rPr>
      </w:pPr>
      <w:r w:rsidRPr="00BA4BF4">
        <w:rPr>
          <w:rFonts w:ascii="Garamond" w:hAnsi="Garamond"/>
        </w:rPr>
        <w:lastRenderedPageBreak/>
        <w:t>Il tesoriere provvede all'estinzione dei mandati di pagamento emessi in conto residui passivi solo ove gli stessi trovino riscontro nell'apposito elenco dei residui, sottoscritto dal responsabile del Servizio finanziario e consegnato al tesoriere.</w:t>
      </w:r>
    </w:p>
    <w:p w:rsidR="00EC1C9E" w:rsidRPr="00BA4BF4" w:rsidRDefault="002D3CD2" w:rsidP="00011532">
      <w:pPr>
        <w:pStyle w:val="Corpodeltesto20"/>
        <w:numPr>
          <w:ilvl w:val="0"/>
          <w:numId w:val="62"/>
        </w:numPr>
        <w:shd w:val="clear" w:color="auto" w:fill="auto"/>
        <w:tabs>
          <w:tab w:val="left" w:pos="325"/>
        </w:tabs>
        <w:spacing w:after="267" w:line="280" w:lineRule="exact"/>
        <w:jc w:val="both"/>
        <w:rPr>
          <w:rFonts w:ascii="Garamond" w:hAnsi="Garamond"/>
        </w:rPr>
      </w:pPr>
      <w:r w:rsidRPr="00BA4BF4">
        <w:rPr>
          <w:rFonts w:ascii="Garamond" w:hAnsi="Garamond"/>
        </w:rPr>
        <w:t xml:space="preserve">Le richieste di pagamento da parte di terzi, anche a seguito di procedure di spesa on </w:t>
      </w:r>
      <w:proofErr w:type="spellStart"/>
      <w:r w:rsidRPr="00BA4BF4">
        <w:rPr>
          <w:rFonts w:ascii="Garamond" w:hAnsi="Garamond"/>
        </w:rPr>
        <w:t>line</w:t>
      </w:r>
      <w:proofErr w:type="spellEnd"/>
      <w:r w:rsidRPr="00BA4BF4">
        <w:rPr>
          <w:rFonts w:ascii="Garamond" w:hAnsi="Garamond"/>
        </w:rPr>
        <w:t>, possono essere accettate dal Tesoriere solo a seguito del ricevimento del mandato di pagamento.</w:t>
      </w:r>
    </w:p>
    <w:p w:rsidR="00EC1C9E" w:rsidRPr="00A42E03" w:rsidRDefault="00B31AE2" w:rsidP="00575777">
      <w:pPr>
        <w:pStyle w:val="Titolo11"/>
        <w:keepNext/>
        <w:keepLines/>
        <w:shd w:val="clear" w:color="auto" w:fill="auto"/>
        <w:spacing w:before="0" w:after="211" w:line="280" w:lineRule="exact"/>
        <w:jc w:val="center"/>
        <w:rPr>
          <w:rFonts w:ascii="Garamond" w:hAnsi="Garamond"/>
          <w:i w:val="0"/>
        </w:rPr>
      </w:pPr>
      <w:bookmarkStart w:id="59" w:name="bookmark93"/>
      <w:r w:rsidRPr="00A42E03">
        <w:rPr>
          <w:rFonts w:ascii="Garamond" w:hAnsi="Garamond"/>
          <w:i w:val="0"/>
        </w:rPr>
        <w:t>A</w:t>
      </w:r>
      <w:r w:rsidR="00732BB2" w:rsidRPr="00A42E03">
        <w:rPr>
          <w:rFonts w:ascii="Garamond" w:hAnsi="Garamond"/>
          <w:i w:val="0"/>
        </w:rPr>
        <w:t>rt. 68</w:t>
      </w:r>
      <w:r w:rsidR="002D3CD2" w:rsidRPr="00A42E03">
        <w:rPr>
          <w:rFonts w:ascii="Garamond" w:hAnsi="Garamond"/>
          <w:i w:val="0"/>
        </w:rPr>
        <w:t xml:space="preserve"> </w:t>
      </w:r>
      <w:r w:rsidR="00011532" w:rsidRPr="00A42E03">
        <w:rPr>
          <w:rFonts w:ascii="Garamond" w:hAnsi="Garamond"/>
          <w:i w:val="0"/>
        </w:rPr>
        <w:t xml:space="preserve">- </w:t>
      </w:r>
      <w:r w:rsidR="002D3CD2" w:rsidRPr="00A42E03">
        <w:rPr>
          <w:rFonts w:ascii="Garamond" w:hAnsi="Garamond"/>
          <w:i w:val="0"/>
        </w:rPr>
        <w:t>Contabilità del servizio di Tesoreria</w:t>
      </w:r>
      <w:bookmarkEnd w:id="59"/>
    </w:p>
    <w:p w:rsidR="00EC1C9E" w:rsidRPr="00BA4BF4" w:rsidRDefault="002D3CD2" w:rsidP="00011532">
      <w:pPr>
        <w:pStyle w:val="Corpodeltesto20"/>
        <w:numPr>
          <w:ilvl w:val="0"/>
          <w:numId w:val="64"/>
        </w:numPr>
        <w:shd w:val="clear" w:color="auto" w:fill="auto"/>
        <w:tabs>
          <w:tab w:val="left" w:pos="325"/>
        </w:tabs>
        <w:spacing w:after="0" w:line="280" w:lineRule="exact"/>
        <w:jc w:val="both"/>
        <w:rPr>
          <w:rFonts w:ascii="Garamond" w:hAnsi="Garamond"/>
        </w:rPr>
      </w:pPr>
      <w:r w:rsidRPr="00BA4BF4">
        <w:rPr>
          <w:rFonts w:ascii="Garamond" w:hAnsi="Garamond"/>
        </w:rPr>
        <w:t>Il tesoriere cura la tenuta di una contabilità atta a rilevare cronologicamente i movimenti attivi e passivi di cassa e di tutta la documentazione che si rende necessaria ai fini di una chiara rilevazione contabile delle operazioni di tesoreria.</w:t>
      </w:r>
    </w:p>
    <w:p w:rsidR="00EC1C9E" w:rsidRPr="00BA4BF4" w:rsidRDefault="002D3CD2" w:rsidP="00011532">
      <w:pPr>
        <w:pStyle w:val="Corpodeltesto20"/>
        <w:numPr>
          <w:ilvl w:val="0"/>
          <w:numId w:val="64"/>
        </w:numPr>
        <w:shd w:val="clear" w:color="auto" w:fill="auto"/>
        <w:tabs>
          <w:tab w:val="left" w:pos="335"/>
        </w:tabs>
        <w:spacing w:after="0" w:line="280" w:lineRule="exact"/>
        <w:jc w:val="both"/>
        <w:rPr>
          <w:rFonts w:ascii="Garamond" w:hAnsi="Garamond"/>
        </w:rPr>
      </w:pPr>
      <w:r w:rsidRPr="00BA4BF4">
        <w:rPr>
          <w:rFonts w:ascii="Garamond" w:hAnsi="Garamond"/>
        </w:rPr>
        <w:t>La contabilità di tesoreria deve permettere di rilevare le giacenze di liquidità distinte tra fondi non vincolati e fondi con vincolo di specifica destinazione, evidenziando per questi ultimi la dinamica delle singole componenti vincolate di cassa.</w:t>
      </w:r>
    </w:p>
    <w:p w:rsidR="00EC1C9E" w:rsidRPr="00BA4BF4" w:rsidRDefault="002D3CD2" w:rsidP="00011532">
      <w:pPr>
        <w:pStyle w:val="Corpodeltesto20"/>
        <w:numPr>
          <w:ilvl w:val="0"/>
          <w:numId w:val="64"/>
        </w:numPr>
        <w:shd w:val="clear" w:color="auto" w:fill="auto"/>
        <w:tabs>
          <w:tab w:val="left" w:pos="330"/>
        </w:tabs>
        <w:spacing w:after="267" w:line="280" w:lineRule="exact"/>
        <w:jc w:val="both"/>
        <w:rPr>
          <w:rFonts w:ascii="Garamond" w:hAnsi="Garamond"/>
        </w:rPr>
      </w:pPr>
      <w:r w:rsidRPr="00BA4BF4">
        <w:rPr>
          <w:rFonts w:ascii="Garamond" w:hAnsi="Garamond"/>
        </w:rPr>
        <w:t>La contabilità di tesoreria è tenuta in osservanza delle norme di legge sulla tesoreria unica.</w:t>
      </w:r>
    </w:p>
    <w:p w:rsidR="00EC1C9E" w:rsidRPr="00A42E03" w:rsidRDefault="00732BB2" w:rsidP="00575777">
      <w:pPr>
        <w:pStyle w:val="Titolo11"/>
        <w:keepNext/>
        <w:keepLines/>
        <w:shd w:val="clear" w:color="auto" w:fill="auto"/>
        <w:spacing w:before="0" w:after="206" w:line="280" w:lineRule="exact"/>
        <w:jc w:val="center"/>
        <w:rPr>
          <w:rFonts w:ascii="Garamond" w:hAnsi="Garamond"/>
          <w:i w:val="0"/>
        </w:rPr>
      </w:pPr>
      <w:bookmarkStart w:id="60" w:name="bookmark94"/>
      <w:r w:rsidRPr="00A42E03">
        <w:rPr>
          <w:rFonts w:ascii="Garamond" w:hAnsi="Garamond"/>
          <w:i w:val="0"/>
        </w:rPr>
        <w:t>Art. 69</w:t>
      </w:r>
      <w:r w:rsidR="002D3CD2" w:rsidRPr="00A42E03">
        <w:rPr>
          <w:rFonts w:ascii="Garamond" w:hAnsi="Garamond"/>
          <w:i w:val="0"/>
        </w:rPr>
        <w:t xml:space="preserve"> </w:t>
      </w:r>
      <w:r w:rsidR="00011532" w:rsidRPr="00A42E03">
        <w:rPr>
          <w:rFonts w:ascii="Garamond" w:hAnsi="Garamond"/>
          <w:i w:val="0"/>
        </w:rPr>
        <w:t xml:space="preserve">- </w:t>
      </w:r>
      <w:r w:rsidR="002D3CD2" w:rsidRPr="00A42E03">
        <w:rPr>
          <w:rFonts w:ascii="Garamond" w:hAnsi="Garamond"/>
          <w:i w:val="0"/>
        </w:rPr>
        <w:t>Gestione di titoli e valori</w:t>
      </w:r>
      <w:bookmarkEnd w:id="60"/>
    </w:p>
    <w:p w:rsidR="00EC1C9E" w:rsidRPr="00BA4BF4" w:rsidRDefault="007F7CEC" w:rsidP="007F7CEC">
      <w:pPr>
        <w:pStyle w:val="Corpodeltesto20"/>
        <w:shd w:val="clear" w:color="auto" w:fill="auto"/>
        <w:tabs>
          <w:tab w:val="left" w:pos="325"/>
        </w:tabs>
        <w:spacing w:after="0" w:line="280" w:lineRule="exact"/>
        <w:jc w:val="both"/>
        <w:rPr>
          <w:rFonts w:ascii="Garamond" w:hAnsi="Garamond"/>
        </w:rPr>
      </w:pPr>
      <w:r>
        <w:rPr>
          <w:rFonts w:ascii="Garamond" w:hAnsi="Garamond"/>
        </w:rPr>
        <w:t>1.</w:t>
      </w:r>
      <w:r w:rsidR="00D94AEF">
        <w:rPr>
          <w:rFonts w:ascii="Garamond" w:hAnsi="Garamond"/>
        </w:rPr>
        <w:t xml:space="preserve"> </w:t>
      </w:r>
      <w:r w:rsidR="002D3CD2" w:rsidRPr="00BA4BF4">
        <w:rPr>
          <w:rFonts w:ascii="Garamond" w:hAnsi="Garamond"/>
        </w:rPr>
        <w:t>I movimenti di consegna, prelievo e restituzione dei depositi effettuati da terzi a garanzia degli impegni assunti, sono disposti dai responsabili dei Servizi interessati con apposito atto.</w:t>
      </w:r>
    </w:p>
    <w:p w:rsidR="00EC1C9E" w:rsidRPr="00BA4BF4" w:rsidRDefault="007F7CEC" w:rsidP="007F7CEC">
      <w:pPr>
        <w:pStyle w:val="Corpodeltesto20"/>
        <w:shd w:val="clear" w:color="auto" w:fill="auto"/>
        <w:tabs>
          <w:tab w:val="left" w:pos="335"/>
        </w:tabs>
        <w:spacing w:after="0" w:line="280" w:lineRule="exact"/>
        <w:jc w:val="both"/>
        <w:rPr>
          <w:rFonts w:ascii="Garamond" w:hAnsi="Garamond"/>
        </w:rPr>
      </w:pPr>
      <w:r>
        <w:rPr>
          <w:rFonts w:ascii="Garamond" w:hAnsi="Garamond"/>
        </w:rPr>
        <w:t>2.</w:t>
      </w:r>
      <w:r w:rsidR="00D94AEF">
        <w:rPr>
          <w:rFonts w:ascii="Garamond" w:hAnsi="Garamond"/>
        </w:rPr>
        <w:t xml:space="preserve"> </w:t>
      </w:r>
      <w:r w:rsidR="002D3CD2" w:rsidRPr="00BA4BF4">
        <w:rPr>
          <w:rFonts w:ascii="Garamond" w:hAnsi="Garamond"/>
        </w:rPr>
        <w:t>Il tesoriere assumerà in custodia ed amministrazione i titoli ed i valori di proprietà dell'ente, ove consentito dalla legge, senza addebito di spese a carico dell'ente stesso, fatto salvo il rimborso degli eventuali oneri fiscali dovuti per legge.</w:t>
      </w:r>
    </w:p>
    <w:p w:rsidR="00EC1C9E" w:rsidRPr="00BA4BF4" w:rsidRDefault="007F7CEC" w:rsidP="007F7CEC">
      <w:pPr>
        <w:pStyle w:val="Corpodeltesto20"/>
        <w:shd w:val="clear" w:color="auto" w:fill="auto"/>
        <w:tabs>
          <w:tab w:val="left" w:pos="340"/>
        </w:tabs>
        <w:spacing w:after="267" w:line="280" w:lineRule="exact"/>
        <w:jc w:val="both"/>
        <w:rPr>
          <w:rFonts w:ascii="Garamond" w:hAnsi="Garamond"/>
        </w:rPr>
      </w:pPr>
      <w:r>
        <w:rPr>
          <w:rFonts w:ascii="Garamond" w:hAnsi="Garamond"/>
        </w:rPr>
        <w:t>3.</w:t>
      </w:r>
      <w:r w:rsidR="00D94AEF">
        <w:rPr>
          <w:rFonts w:ascii="Garamond" w:hAnsi="Garamond"/>
        </w:rPr>
        <w:t xml:space="preserve"> </w:t>
      </w:r>
      <w:r w:rsidR="002D3CD2" w:rsidRPr="00BA4BF4">
        <w:rPr>
          <w:rFonts w:ascii="Garamond" w:hAnsi="Garamond"/>
        </w:rPr>
        <w:t>Di tali movimenti il tesoriere rilascia ricevuta diversa dalle quietanze di tesoreria ed a fine esercizio presenta separato elenco che allega al rendiconto.</w:t>
      </w:r>
    </w:p>
    <w:p w:rsidR="00EC1C9E" w:rsidRPr="00A42E03" w:rsidRDefault="00732BB2" w:rsidP="00575777">
      <w:pPr>
        <w:pStyle w:val="Titolo11"/>
        <w:keepNext/>
        <w:keepLines/>
        <w:shd w:val="clear" w:color="auto" w:fill="auto"/>
        <w:spacing w:before="0" w:after="207" w:line="280" w:lineRule="exact"/>
        <w:jc w:val="center"/>
        <w:rPr>
          <w:rFonts w:ascii="Garamond" w:hAnsi="Garamond"/>
          <w:i w:val="0"/>
        </w:rPr>
      </w:pPr>
      <w:bookmarkStart w:id="61" w:name="bookmark95"/>
      <w:r w:rsidRPr="00A42E03">
        <w:rPr>
          <w:rFonts w:ascii="Garamond" w:hAnsi="Garamond"/>
          <w:i w:val="0"/>
        </w:rPr>
        <w:t>Art. 70</w:t>
      </w:r>
      <w:r w:rsidR="002D3CD2" w:rsidRPr="00A42E03">
        <w:rPr>
          <w:rFonts w:ascii="Garamond" w:hAnsi="Garamond"/>
          <w:i w:val="0"/>
        </w:rPr>
        <w:t xml:space="preserve"> </w:t>
      </w:r>
      <w:r w:rsidR="00011532" w:rsidRPr="00A42E03">
        <w:rPr>
          <w:rFonts w:ascii="Garamond" w:hAnsi="Garamond"/>
          <w:i w:val="0"/>
        </w:rPr>
        <w:t xml:space="preserve">- </w:t>
      </w:r>
      <w:r w:rsidR="002D3CD2" w:rsidRPr="00A42E03">
        <w:rPr>
          <w:rFonts w:ascii="Garamond" w:hAnsi="Garamond"/>
          <w:i w:val="0"/>
        </w:rPr>
        <w:t>Anticipazioni di cassa</w:t>
      </w:r>
      <w:bookmarkEnd w:id="61"/>
    </w:p>
    <w:p w:rsidR="00EC1C9E" w:rsidRPr="00BA4BF4" w:rsidRDefault="002D3CD2" w:rsidP="008A6D91">
      <w:pPr>
        <w:pStyle w:val="Corpodeltesto20"/>
        <w:shd w:val="clear" w:color="auto" w:fill="auto"/>
        <w:spacing w:after="271" w:line="280" w:lineRule="exact"/>
        <w:jc w:val="both"/>
        <w:rPr>
          <w:rFonts w:ascii="Garamond" w:hAnsi="Garamond"/>
        </w:rPr>
      </w:pPr>
      <w:r w:rsidRPr="00BA4BF4">
        <w:rPr>
          <w:rFonts w:ascii="Garamond" w:hAnsi="Garamond"/>
        </w:rPr>
        <w:t>1. Su proposta del settore affari finanziari la Giunta delibera la richiesta di anticipazione di tesoreria ove sia riscontrata una improrogabile necessità di liquidità.</w:t>
      </w:r>
    </w:p>
    <w:p w:rsidR="00EC1C9E" w:rsidRPr="00A42E03" w:rsidRDefault="00732BB2" w:rsidP="00575777">
      <w:pPr>
        <w:pStyle w:val="Titolo11"/>
        <w:keepNext/>
        <w:keepLines/>
        <w:shd w:val="clear" w:color="auto" w:fill="auto"/>
        <w:spacing w:before="0" w:after="211" w:line="280" w:lineRule="exact"/>
        <w:jc w:val="center"/>
        <w:rPr>
          <w:rFonts w:ascii="Garamond" w:hAnsi="Garamond"/>
          <w:i w:val="0"/>
        </w:rPr>
      </w:pPr>
      <w:bookmarkStart w:id="62" w:name="bookmark96"/>
      <w:r w:rsidRPr="00A42E03">
        <w:rPr>
          <w:rFonts w:ascii="Garamond" w:hAnsi="Garamond"/>
          <w:i w:val="0"/>
        </w:rPr>
        <w:t>Art. 71</w:t>
      </w:r>
      <w:r w:rsidR="002D3CD2" w:rsidRPr="00A42E03">
        <w:rPr>
          <w:rFonts w:ascii="Garamond" w:hAnsi="Garamond"/>
          <w:i w:val="0"/>
        </w:rPr>
        <w:t xml:space="preserve"> </w:t>
      </w:r>
      <w:r w:rsidR="00011532" w:rsidRPr="00A42E03">
        <w:rPr>
          <w:rFonts w:ascii="Garamond" w:hAnsi="Garamond"/>
          <w:i w:val="0"/>
        </w:rPr>
        <w:t xml:space="preserve">- </w:t>
      </w:r>
      <w:r w:rsidR="002D3CD2" w:rsidRPr="00A42E03">
        <w:rPr>
          <w:rFonts w:ascii="Garamond" w:hAnsi="Garamond"/>
          <w:i w:val="0"/>
        </w:rPr>
        <w:t>Verifiche straordinarie di cassa</w:t>
      </w:r>
      <w:bookmarkEnd w:id="62"/>
    </w:p>
    <w:p w:rsidR="00EC1C9E" w:rsidRPr="00BA4BF4" w:rsidRDefault="002D3CD2" w:rsidP="00011532">
      <w:pPr>
        <w:pStyle w:val="Corpodeltesto20"/>
        <w:numPr>
          <w:ilvl w:val="0"/>
          <w:numId w:val="66"/>
        </w:numPr>
        <w:shd w:val="clear" w:color="auto" w:fill="auto"/>
        <w:tabs>
          <w:tab w:val="left" w:pos="325"/>
        </w:tabs>
        <w:spacing w:after="0" w:line="280" w:lineRule="exact"/>
        <w:jc w:val="both"/>
        <w:rPr>
          <w:rFonts w:ascii="Garamond" w:hAnsi="Garamond"/>
        </w:rPr>
      </w:pPr>
      <w:r w:rsidRPr="00BA4BF4">
        <w:rPr>
          <w:rFonts w:ascii="Garamond" w:hAnsi="Garamond"/>
        </w:rPr>
        <w:t>A seguito del mutamento della persona del Sindaco si provvede alla verifica straordinaria di cassa.</w:t>
      </w:r>
    </w:p>
    <w:p w:rsidR="00EC1C9E" w:rsidRPr="00BA4BF4" w:rsidRDefault="002D3CD2" w:rsidP="00011532">
      <w:pPr>
        <w:pStyle w:val="Corpodeltesto20"/>
        <w:numPr>
          <w:ilvl w:val="0"/>
          <w:numId w:val="66"/>
        </w:numPr>
        <w:shd w:val="clear" w:color="auto" w:fill="auto"/>
        <w:tabs>
          <w:tab w:val="left" w:pos="330"/>
        </w:tabs>
        <w:spacing w:after="0" w:line="280" w:lineRule="exact"/>
        <w:jc w:val="both"/>
        <w:rPr>
          <w:rFonts w:ascii="Garamond" w:hAnsi="Garamond"/>
        </w:rPr>
      </w:pPr>
      <w:r w:rsidRPr="00BA4BF4">
        <w:rPr>
          <w:rFonts w:ascii="Garamond" w:hAnsi="Garamond"/>
        </w:rPr>
        <w:t>Alle operazioni di verifica intervengono il Sindaco uscente e il Sindaco entrante, il segretario, il responsabile del servizio finanziario e l'organo di revisione.</w:t>
      </w:r>
    </w:p>
    <w:p w:rsidR="00EC1C9E" w:rsidRPr="00BA4BF4" w:rsidRDefault="002D3CD2" w:rsidP="00011532">
      <w:pPr>
        <w:pStyle w:val="Corpodeltesto20"/>
        <w:numPr>
          <w:ilvl w:val="0"/>
          <w:numId w:val="66"/>
        </w:numPr>
        <w:shd w:val="clear" w:color="auto" w:fill="auto"/>
        <w:tabs>
          <w:tab w:val="left" w:pos="330"/>
        </w:tabs>
        <w:spacing w:after="0" w:line="280" w:lineRule="exact"/>
        <w:jc w:val="both"/>
        <w:rPr>
          <w:rFonts w:ascii="Garamond" w:hAnsi="Garamond"/>
        </w:rPr>
      </w:pPr>
      <w:r w:rsidRPr="00BA4BF4">
        <w:rPr>
          <w:rFonts w:ascii="Garamond" w:hAnsi="Garamond"/>
        </w:rPr>
        <w:t>La verifica, da effettuarsi entro un mese dall'elezione del nuovo sindaco, deve fare riferimento ai dati di cassa risultanti alla data delle elezioni comunali.</w:t>
      </w:r>
    </w:p>
    <w:p w:rsidR="00EC1C9E" w:rsidRPr="00BA4BF4" w:rsidRDefault="002D3CD2" w:rsidP="00011532">
      <w:pPr>
        <w:pStyle w:val="Corpodeltesto20"/>
        <w:numPr>
          <w:ilvl w:val="0"/>
          <w:numId w:val="66"/>
        </w:numPr>
        <w:shd w:val="clear" w:color="auto" w:fill="auto"/>
        <w:tabs>
          <w:tab w:val="left" w:pos="330"/>
        </w:tabs>
        <w:spacing w:after="267" w:line="280" w:lineRule="exact"/>
        <w:jc w:val="both"/>
        <w:rPr>
          <w:rFonts w:ascii="Garamond" w:hAnsi="Garamond"/>
        </w:rPr>
      </w:pPr>
      <w:r w:rsidRPr="00BA4BF4">
        <w:rPr>
          <w:rFonts w:ascii="Garamond" w:hAnsi="Garamond"/>
        </w:rPr>
        <w:t>A tal fine il responsabile del servizio finanziario provvede a redigere apposito verbale che dia evidenza del saldo di cassa alla data di cui al comma precedente risultante sia dalla contabilità dell'ente che da quella del tesoriere, con le opportune riconciliazioni.</w:t>
      </w:r>
    </w:p>
    <w:p w:rsidR="00EC1C9E" w:rsidRPr="00A42E03" w:rsidRDefault="00732BB2" w:rsidP="00575777">
      <w:pPr>
        <w:pStyle w:val="Titolo11"/>
        <w:keepNext/>
        <w:keepLines/>
        <w:shd w:val="clear" w:color="auto" w:fill="auto"/>
        <w:spacing w:before="0" w:after="211" w:line="280" w:lineRule="exact"/>
        <w:jc w:val="center"/>
        <w:rPr>
          <w:rFonts w:ascii="Garamond" w:hAnsi="Garamond"/>
          <w:i w:val="0"/>
        </w:rPr>
      </w:pPr>
      <w:bookmarkStart w:id="63" w:name="bookmark97"/>
      <w:r w:rsidRPr="00A42E03">
        <w:rPr>
          <w:rFonts w:ascii="Garamond" w:hAnsi="Garamond"/>
          <w:i w:val="0"/>
        </w:rPr>
        <w:t>Art. 72</w:t>
      </w:r>
      <w:r w:rsidR="002D3CD2" w:rsidRPr="00A42E03">
        <w:rPr>
          <w:rFonts w:ascii="Garamond" w:hAnsi="Garamond"/>
          <w:i w:val="0"/>
        </w:rPr>
        <w:t xml:space="preserve"> </w:t>
      </w:r>
      <w:r w:rsidR="00011532" w:rsidRPr="00A42E03">
        <w:rPr>
          <w:rFonts w:ascii="Garamond" w:hAnsi="Garamond"/>
          <w:i w:val="0"/>
        </w:rPr>
        <w:t xml:space="preserve">- </w:t>
      </w:r>
      <w:r w:rsidR="002D3CD2" w:rsidRPr="00A42E03">
        <w:rPr>
          <w:rFonts w:ascii="Garamond" w:hAnsi="Garamond"/>
          <w:i w:val="0"/>
        </w:rPr>
        <w:t>Responsabilità del tesoriere</w:t>
      </w:r>
      <w:bookmarkEnd w:id="63"/>
    </w:p>
    <w:p w:rsidR="00EC1C9E" w:rsidRPr="00BA4BF4" w:rsidRDefault="002D3CD2" w:rsidP="00011532">
      <w:pPr>
        <w:pStyle w:val="Corpodeltesto20"/>
        <w:numPr>
          <w:ilvl w:val="0"/>
          <w:numId w:val="67"/>
        </w:numPr>
        <w:shd w:val="clear" w:color="auto" w:fill="auto"/>
        <w:tabs>
          <w:tab w:val="left" w:pos="325"/>
        </w:tabs>
        <w:spacing w:after="0" w:line="280" w:lineRule="exact"/>
        <w:jc w:val="both"/>
        <w:rPr>
          <w:rFonts w:ascii="Garamond" w:hAnsi="Garamond"/>
        </w:rPr>
      </w:pPr>
      <w:r w:rsidRPr="00BA4BF4">
        <w:rPr>
          <w:rFonts w:ascii="Garamond" w:hAnsi="Garamond"/>
        </w:rPr>
        <w:t>Il tesoriere è responsabile dei pagamenti effettuati sulla base di titoli di spesa che risultino non conformi alle disposizioni della legge, del presente regolamento e alle norme previste dalla convenzione di tesoreria. È inoltre responsabile della riscossione delle entrate e degli altri adempimenti derivanti dall'assunzione del servizio.</w:t>
      </w:r>
    </w:p>
    <w:p w:rsidR="00EC1C9E" w:rsidRPr="00BA4BF4" w:rsidRDefault="002D3CD2" w:rsidP="00011532">
      <w:pPr>
        <w:pStyle w:val="Corpodeltesto20"/>
        <w:numPr>
          <w:ilvl w:val="0"/>
          <w:numId w:val="67"/>
        </w:numPr>
        <w:shd w:val="clear" w:color="auto" w:fill="auto"/>
        <w:tabs>
          <w:tab w:val="left" w:pos="330"/>
        </w:tabs>
        <w:spacing w:after="0" w:line="280" w:lineRule="exact"/>
        <w:jc w:val="both"/>
        <w:rPr>
          <w:rFonts w:ascii="Garamond" w:hAnsi="Garamond"/>
        </w:rPr>
      </w:pPr>
      <w:r w:rsidRPr="00BA4BF4">
        <w:rPr>
          <w:rFonts w:ascii="Garamond" w:hAnsi="Garamond"/>
        </w:rPr>
        <w:t xml:space="preserve">Il tesoriere informa l'ente di ogni irregolarità o impedimento riscontrati e attiva ogni procedura utile per il buon esito delle operazioni di riscossione e di pagamento; cura in particolare che le regolarizzazioni dei pagamenti e delle riscossioni avvenuti senza l'emissione dei mandati e degli ordinativi, siano perfezionate nei termini previsti dall'art. 180 c. 4 e 185 comma 4 del </w:t>
      </w:r>
      <w:proofErr w:type="spellStart"/>
      <w:r w:rsidRPr="00BA4BF4">
        <w:rPr>
          <w:rFonts w:ascii="Garamond" w:hAnsi="Garamond"/>
        </w:rPr>
        <w:t>Tuel</w:t>
      </w:r>
      <w:proofErr w:type="spellEnd"/>
      <w:r w:rsidRPr="00BA4BF4">
        <w:rPr>
          <w:rFonts w:ascii="Garamond" w:hAnsi="Garamond"/>
        </w:rPr>
        <w:t>.</w:t>
      </w:r>
    </w:p>
    <w:p w:rsidR="00EC1C9E" w:rsidRPr="00BA4BF4" w:rsidRDefault="002D3CD2" w:rsidP="00011532">
      <w:pPr>
        <w:pStyle w:val="Corpodeltesto20"/>
        <w:numPr>
          <w:ilvl w:val="0"/>
          <w:numId w:val="67"/>
        </w:numPr>
        <w:shd w:val="clear" w:color="auto" w:fill="auto"/>
        <w:tabs>
          <w:tab w:val="left" w:pos="311"/>
        </w:tabs>
        <w:spacing w:after="0" w:line="280" w:lineRule="exact"/>
        <w:jc w:val="both"/>
        <w:rPr>
          <w:rFonts w:ascii="Garamond" w:hAnsi="Garamond"/>
        </w:rPr>
      </w:pPr>
      <w:r w:rsidRPr="00BA4BF4">
        <w:rPr>
          <w:rFonts w:ascii="Garamond" w:hAnsi="Garamond"/>
        </w:rPr>
        <w:t xml:space="preserve">Il tesoriere opera i prelievi delle somme giacenti sui conti correnti postali con frequenza mensile, </w:t>
      </w:r>
      <w:r w:rsidRPr="00BA4BF4">
        <w:rPr>
          <w:rFonts w:ascii="Garamond" w:hAnsi="Garamond"/>
        </w:rPr>
        <w:lastRenderedPageBreak/>
        <w:t>richiedendo la regolarizzazione all'Ente nel caso di mancanza dell'ordinativo.</w:t>
      </w:r>
    </w:p>
    <w:p w:rsidR="00EC1C9E" w:rsidRPr="00BA4BF4" w:rsidRDefault="002D3CD2" w:rsidP="00011532">
      <w:pPr>
        <w:pStyle w:val="Corpodeltesto20"/>
        <w:numPr>
          <w:ilvl w:val="0"/>
          <w:numId w:val="67"/>
        </w:numPr>
        <w:shd w:val="clear" w:color="auto" w:fill="auto"/>
        <w:tabs>
          <w:tab w:val="left" w:pos="311"/>
        </w:tabs>
        <w:spacing w:after="0" w:line="280" w:lineRule="exact"/>
        <w:jc w:val="both"/>
        <w:rPr>
          <w:rFonts w:ascii="Garamond" w:hAnsi="Garamond"/>
        </w:rPr>
      </w:pPr>
      <w:r w:rsidRPr="00BA4BF4">
        <w:rPr>
          <w:rFonts w:ascii="Garamond" w:hAnsi="Garamond"/>
        </w:rPr>
        <w:t>Il Servizio finanziario esercita la vigilanza sull'attività del tesoriere ed effettua periodiche verifiche in ordine agli adempimenti di cui alla legge e al presente regolamento.</w:t>
      </w:r>
    </w:p>
    <w:p w:rsidR="00EC1C9E" w:rsidRPr="00BA4BF4" w:rsidRDefault="002D3CD2" w:rsidP="00011532">
      <w:pPr>
        <w:pStyle w:val="Corpodeltesto20"/>
        <w:numPr>
          <w:ilvl w:val="0"/>
          <w:numId w:val="67"/>
        </w:numPr>
        <w:shd w:val="clear" w:color="auto" w:fill="auto"/>
        <w:tabs>
          <w:tab w:val="left" w:pos="311"/>
        </w:tabs>
        <w:spacing w:after="267" w:line="280" w:lineRule="exact"/>
        <w:jc w:val="both"/>
        <w:rPr>
          <w:rFonts w:ascii="Garamond" w:hAnsi="Garamond"/>
        </w:rPr>
      </w:pPr>
      <w:r w:rsidRPr="00BA4BF4">
        <w:rPr>
          <w:rFonts w:ascii="Garamond" w:hAnsi="Garamond"/>
        </w:rPr>
        <w:t>Verifiche di cassa e dei valori in deposito, nonché di tutta la relativa documentazione contabile possono essere effettuate in qualsiasi momento per iniziativa del responsabile del servizio finanziario o del revisore. Di ogni irregolarità sono informati anche il Sindaco e il Segretario comunale.</w:t>
      </w:r>
    </w:p>
    <w:p w:rsidR="00EC1C9E" w:rsidRPr="00A42E03" w:rsidRDefault="002D3CD2" w:rsidP="00575777">
      <w:pPr>
        <w:pStyle w:val="Titolo11"/>
        <w:keepNext/>
        <w:keepLines/>
        <w:shd w:val="clear" w:color="auto" w:fill="auto"/>
        <w:spacing w:before="0" w:after="211" w:line="280" w:lineRule="exact"/>
        <w:jc w:val="center"/>
        <w:rPr>
          <w:rFonts w:ascii="Garamond" w:hAnsi="Garamond"/>
          <w:i w:val="0"/>
        </w:rPr>
      </w:pPr>
      <w:bookmarkStart w:id="64" w:name="bookmark98"/>
      <w:r w:rsidRPr="00A42E03">
        <w:rPr>
          <w:rFonts w:ascii="Garamond" w:hAnsi="Garamond"/>
          <w:i w:val="0"/>
        </w:rPr>
        <w:t>Art</w:t>
      </w:r>
      <w:r w:rsidR="00732BB2" w:rsidRPr="00A42E03">
        <w:rPr>
          <w:rFonts w:ascii="Garamond" w:hAnsi="Garamond"/>
          <w:i w:val="0"/>
        </w:rPr>
        <w:t>. 73</w:t>
      </w:r>
      <w:r w:rsidRPr="00A42E03">
        <w:rPr>
          <w:rFonts w:ascii="Garamond" w:hAnsi="Garamond"/>
          <w:i w:val="0"/>
        </w:rPr>
        <w:t xml:space="preserve"> </w:t>
      </w:r>
      <w:r w:rsidR="00011532" w:rsidRPr="00A42E03">
        <w:rPr>
          <w:rFonts w:ascii="Garamond" w:hAnsi="Garamond"/>
          <w:i w:val="0"/>
        </w:rPr>
        <w:t xml:space="preserve">- </w:t>
      </w:r>
      <w:r w:rsidRPr="00A42E03">
        <w:rPr>
          <w:rFonts w:ascii="Garamond" w:hAnsi="Garamond"/>
          <w:i w:val="0"/>
        </w:rPr>
        <w:t>Notifica delle persone autorizzate alla firma</w:t>
      </w:r>
      <w:bookmarkEnd w:id="64"/>
    </w:p>
    <w:p w:rsidR="00EC1C9E" w:rsidRPr="00BA4BF4" w:rsidRDefault="002D3CD2" w:rsidP="00011532">
      <w:pPr>
        <w:pStyle w:val="Corpodeltesto20"/>
        <w:numPr>
          <w:ilvl w:val="0"/>
          <w:numId w:val="68"/>
        </w:numPr>
        <w:shd w:val="clear" w:color="auto" w:fill="auto"/>
        <w:tabs>
          <w:tab w:val="left" w:pos="311"/>
        </w:tabs>
        <w:spacing w:after="0" w:line="280" w:lineRule="exact"/>
        <w:jc w:val="both"/>
        <w:rPr>
          <w:rFonts w:ascii="Garamond" w:hAnsi="Garamond"/>
        </w:rPr>
      </w:pPr>
      <w:r w:rsidRPr="00BA4BF4">
        <w:rPr>
          <w:rFonts w:ascii="Garamond" w:hAnsi="Garamond"/>
        </w:rPr>
        <w:t>Le generalità dei funzionari autorizzati a sottoscrivere i mandati di pagamento, gli ordinativi d'incasso ed i rispettivi elenchi di trasmissione, sono comunicate al tesori</w:t>
      </w:r>
      <w:r w:rsidR="000920A5" w:rsidRPr="00BA4BF4">
        <w:rPr>
          <w:rFonts w:ascii="Garamond" w:hAnsi="Garamond"/>
        </w:rPr>
        <w:t>ere.</w:t>
      </w:r>
    </w:p>
    <w:p w:rsidR="00EC1C9E" w:rsidRPr="00BA4BF4" w:rsidRDefault="002D3CD2" w:rsidP="00011532">
      <w:pPr>
        <w:pStyle w:val="Corpodeltesto20"/>
        <w:numPr>
          <w:ilvl w:val="0"/>
          <w:numId w:val="68"/>
        </w:numPr>
        <w:shd w:val="clear" w:color="auto" w:fill="auto"/>
        <w:tabs>
          <w:tab w:val="left" w:pos="311"/>
        </w:tabs>
        <w:spacing w:after="267" w:line="280" w:lineRule="exact"/>
        <w:jc w:val="both"/>
        <w:rPr>
          <w:rFonts w:ascii="Garamond" w:hAnsi="Garamond"/>
        </w:rPr>
      </w:pPr>
      <w:r w:rsidRPr="00BA4BF4">
        <w:rPr>
          <w:rFonts w:ascii="Garamond" w:hAnsi="Garamond"/>
        </w:rPr>
        <w:t>Con la stessa comunicazione dovrà essere depositata la relativa firma.</w:t>
      </w:r>
    </w:p>
    <w:p w:rsidR="00011532" w:rsidRDefault="00011532" w:rsidP="00575777">
      <w:pPr>
        <w:pStyle w:val="Nessunaspaziatura"/>
        <w:spacing w:line="280" w:lineRule="exact"/>
        <w:jc w:val="center"/>
        <w:rPr>
          <w:rFonts w:ascii="Garamond" w:hAnsi="Garamond"/>
          <w:b/>
        </w:rPr>
      </w:pPr>
    </w:p>
    <w:p w:rsidR="00011532" w:rsidRDefault="00011532" w:rsidP="00575777">
      <w:pPr>
        <w:pStyle w:val="Nessunaspaziatura"/>
        <w:spacing w:line="280" w:lineRule="exact"/>
        <w:jc w:val="center"/>
        <w:rPr>
          <w:rFonts w:ascii="Garamond" w:hAnsi="Garamond"/>
          <w:b/>
        </w:rPr>
      </w:pPr>
    </w:p>
    <w:p w:rsidR="00011532" w:rsidRDefault="00011532" w:rsidP="00575777">
      <w:pPr>
        <w:pStyle w:val="Nessunaspaziatura"/>
        <w:spacing w:line="280" w:lineRule="exact"/>
        <w:jc w:val="center"/>
        <w:rPr>
          <w:rFonts w:ascii="Garamond" w:hAnsi="Garamond"/>
          <w:b/>
        </w:rPr>
      </w:pPr>
    </w:p>
    <w:p w:rsidR="00527E49" w:rsidRPr="00BA4BF4" w:rsidRDefault="007F1B16" w:rsidP="00575777">
      <w:pPr>
        <w:pStyle w:val="Nessunaspaziatura"/>
        <w:spacing w:line="280" w:lineRule="exact"/>
        <w:jc w:val="center"/>
        <w:rPr>
          <w:rFonts w:ascii="Garamond" w:hAnsi="Garamond"/>
          <w:b/>
        </w:rPr>
      </w:pPr>
      <w:r w:rsidRPr="00BA4BF4">
        <w:rPr>
          <w:rFonts w:ascii="Garamond" w:hAnsi="Garamond"/>
          <w:b/>
        </w:rPr>
        <w:t>TITOLO IX</w:t>
      </w:r>
      <w:r w:rsidR="00011532">
        <w:rPr>
          <w:rFonts w:ascii="Garamond" w:hAnsi="Garamond"/>
          <w:b/>
        </w:rPr>
        <w:t xml:space="preserve"> - </w:t>
      </w:r>
      <w:r w:rsidR="00141677" w:rsidRPr="00BA4BF4">
        <w:rPr>
          <w:rFonts w:ascii="Garamond" w:hAnsi="Garamond"/>
          <w:b/>
        </w:rPr>
        <w:t xml:space="preserve">IL SERVIZIO </w:t>
      </w:r>
      <w:proofErr w:type="spellStart"/>
      <w:r w:rsidR="00141677" w:rsidRPr="00BA4BF4">
        <w:rPr>
          <w:rFonts w:ascii="Garamond" w:hAnsi="Garamond"/>
          <w:b/>
        </w:rPr>
        <w:t>DI</w:t>
      </w:r>
      <w:proofErr w:type="spellEnd"/>
      <w:r w:rsidR="00141677" w:rsidRPr="00BA4BF4">
        <w:rPr>
          <w:rFonts w:ascii="Garamond" w:hAnsi="Garamond"/>
          <w:b/>
        </w:rPr>
        <w:t xml:space="preserve"> ECONOMATO</w:t>
      </w:r>
    </w:p>
    <w:p w:rsidR="001230E6" w:rsidRPr="00BA4BF4" w:rsidRDefault="001230E6" w:rsidP="00575777">
      <w:pPr>
        <w:pStyle w:val="Nessunaspaziatura"/>
        <w:spacing w:line="280" w:lineRule="exact"/>
        <w:jc w:val="center"/>
        <w:rPr>
          <w:rFonts w:ascii="Garamond" w:hAnsi="Garamond"/>
          <w:b/>
        </w:rPr>
      </w:pPr>
    </w:p>
    <w:p w:rsidR="00527E49" w:rsidRPr="00BA4BF4" w:rsidRDefault="00732BB2" w:rsidP="00575777">
      <w:pPr>
        <w:pStyle w:val="Nessunaspaziatura"/>
        <w:spacing w:line="280" w:lineRule="exact"/>
        <w:jc w:val="center"/>
        <w:rPr>
          <w:rFonts w:ascii="Garamond" w:hAnsi="Garamond"/>
          <w:b/>
        </w:rPr>
      </w:pPr>
      <w:r>
        <w:rPr>
          <w:rFonts w:ascii="Garamond" w:hAnsi="Garamond"/>
          <w:b/>
        </w:rPr>
        <w:t>Art. 74</w:t>
      </w:r>
      <w:r w:rsidR="00011532">
        <w:rPr>
          <w:rFonts w:ascii="Garamond" w:hAnsi="Garamond"/>
          <w:b/>
        </w:rPr>
        <w:t xml:space="preserve"> - </w:t>
      </w:r>
      <w:r w:rsidR="00527E49" w:rsidRPr="00BA4BF4">
        <w:rPr>
          <w:rFonts w:ascii="Garamond" w:hAnsi="Garamond" w:cs="Times New Roman"/>
          <w:b/>
        </w:rPr>
        <w:t>Ordinamento generale</w:t>
      </w:r>
    </w:p>
    <w:p w:rsidR="00527E49" w:rsidRPr="00BA4BF4" w:rsidRDefault="00011532" w:rsidP="008A6D91">
      <w:pPr>
        <w:spacing w:line="280" w:lineRule="exact"/>
        <w:jc w:val="both"/>
        <w:rPr>
          <w:rFonts w:ascii="Garamond" w:hAnsi="Garamond" w:cs="Times New Roman"/>
        </w:rPr>
      </w:pPr>
      <w:r>
        <w:rPr>
          <w:rFonts w:ascii="Garamond" w:hAnsi="Garamond" w:cs="Times New Roman"/>
        </w:rPr>
        <w:t xml:space="preserve">1. </w:t>
      </w:r>
      <w:r w:rsidR="00527E49" w:rsidRPr="00BA4BF4">
        <w:rPr>
          <w:rFonts w:ascii="Garamond" w:hAnsi="Garamond" w:cs="Times New Roman"/>
        </w:rPr>
        <w:t>Il servizio economato, previsto dall’a</w:t>
      </w:r>
      <w:r w:rsidR="00141677" w:rsidRPr="00BA4BF4">
        <w:rPr>
          <w:rFonts w:ascii="Garamond" w:hAnsi="Garamond" w:cs="Times New Roman"/>
        </w:rPr>
        <w:t>rt. 153</w:t>
      </w:r>
      <w:r w:rsidR="00527E49" w:rsidRPr="00BA4BF4">
        <w:rPr>
          <w:rFonts w:ascii="Garamond" w:hAnsi="Garamond" w:cs="Times New Roman"/>
        </w:rPr>
        <w:t xml:space="preserve"> provvede alle spese minute d’ufficio necessarie a soddisfare i correnti fabbisogni di non rilevante a</w:t>
      </w:r>
      <w:r w:rsidR="00141677" w:rsidRPr="00BA4BF4">
        <w:rPr>
          <w:rFonts w:ascii="Garamond" w:hAnsi="Garamond" w:cs="Times New Roman"/>
        </w:rPr>
        <w:t>mmontare dei servizi comunali.</w:t>
      </w:r>
    </w:p>
    <w:p w:rsidR="00527E49" w:rsidRPr="00BA4BF4" w:rsidRDefault="00011532" w:rsidP="008A6D91">
      <w:pPr>
        <w:spacing w:line="280" w:lineRule="exact"/>
        <w:jc w:val="both"/>
        <w:rPr>
          <w:rFonts w:ascii="Garamond" w:hAnsi="Garamond" w:cs="Times New Roman"/>
        </w:rPr>
      </w:pPr>
      <w:r>
        <w:rPr>
          <w:rFonts w:ascii="Garamond" w:hAnsi="Garamond" w:cs="Times New Roman"/>
        </w:rPr>
        <w:t xml:space="preserve">2. </w:t>
      </w:r>
      <w:r w:rsidR="00527E49" w:rsidRPr="00BA4BF4">
        <w:rPr>
          <w:rFonts w:ascii="Garamond" w:hAnsi="Garamond" w:cs="Times New Roman"/>
        </w:rPr>
        <w:t>La vigilanza sull’attività svolta dall’Economato è affidata al Responsabile del Servizio Finanziario;</w:t>
      </w:r>
    </w:p>
    <w:p w:rsidR="00527E49" w:rsidRPr="00BA4BF4" w:rsidRDefault="00527E49" w:rsidP="008A6D91">
      <w:pPr>
        <w:spacing w:line="280" w:lineRule="exact"/>
        <w:jc w:val="both"/>
        <w:rPr>
          <w:rFonts w:ascii="Garamond" w:hAnsi="Garamond" w:cs="Times New Roman"/>
        </w:rPr>
      </w:pPr>
    </w:p>
    <w:p w:rsidR="0015582B" w:rsidRPr="00011532" w:rsidRDefault="00732BB2" w:rsidP="00011532">
      <w:pPr>
        <w:spacing w:line="280" w:lineRule="exact"/>
        <w:jc w:val="center"/>
        <w:rPr>
          <w:rFonts w:ascii="Garamond" w:hAnsi="Garamond" w:cs="Times New Roman"/>
          <w:b/>
        </w:rPr>
      </w:pPr>
      <w:r>
        <w:rPr>
          <w:rFonts w:ascii="Garamond" w:hAnsi="Garamond" w:cs="Times New Roman"/>
          <w:b/>
        </w:rPr>
        <w:t>Art. 75</w:t>
      </w:r>
      <w:r w:rsidR="00527E49" w:rsidRPr="00BA4BF4">
        <w:rPr>
          <w:rFonts w:ascii="Garamond" w:hAnsi="Garamond" w:cs="Times New Roman"/>
          <w:b/>
        </w:rPr>
        <w:t xml:space="preserve"> </w:t>
      </w:r>
      <w:r w:rsidR="00011532">
        <w:rPr>
          <w:rFonts w:ascii="Garamond" w:hAnsi="Garamond" w:cs="Times New Roman"/>
          <w:b/>
        </w:rPr>
        <w:t xml:space="preserve">- </w:t>
      </w:r>
      <w:r w:rsidR="00527E49" w:rsidRPr="00BA4BF4">
        <w:rPr>
          <w:rFonts w:ascii="Garamond" w:hAnsi="Garamond" w:cs="Times New Roman"/>
          <w:b/>
        </w:rPr>
        <w:t>L’Economo</w:t>
      </w:r>
    </w:p>
    <w:p w:rsidR="00527E49" w:rsidRPr="00BA4BF4" w:rsidRDefault="00011532" w:rsidP="008A6D91">
      <w:pPr>
        <w:spacing w:line="280" w:lineRule="exact"/>
        <w:jc w:val="both"/>
        <w:rPr>
          <w:rFonts w:ascii="Garamond" w:hAnsi="Garamond" w:cs="Arial"/>
        </w:rPr>
      </w:pPr>
      <w:r>
        <w:rPr>
          <w:rFonts w:ascii="Garamond" w:hAnsi="Garamond" w:cs="Arial"/>
        </w:rPr>
        <w:t xml:space="preserve">1. </w:t>
      </w:r>
      <w:r w:rsidR="0015582B" w:rsidRPr="00BA4BF4">
        <w:rPr>
          <w:rFonts w:ascii="Garamond" w:hAnsi="Garamond" w:cs="Arial"/>
        </w:rPr>
        <w:t xml:space="preserve">Il Servizio Economato fa parte del Settore  Finanziario; le funzioni di "Economo" sono affidate, con apposita deliberazione della Giunta Comunale, ad un dipendente di ruolo facente parte del Settore  finanziario. </w:t>
      </w:r>
    </w:p>
    <w:p w:rsidR="00527E49" w:rsidRPr="00BA4BF4" w:rsidRDefault="00E14B29" w:rsidP="008A6D91">
      <w:pPr>
        <w:spacing w:line="280" w:lineRule="exact"/>
        <w:jc w:val="both"/>
        <w:rPr>
          <w:rFonts w:ascii="Garamond" w:hAnsi="Garamond" w:cs="Times New Roman"/>
        </w:rPr>
      </w:pPr>
      <w:r w:rsidRPr="00BA4BF4">
        <w:rPr>
          <w:rFonts w:ascii="Garamond" w:hAnsi="Garamond" w:cs="Times New Roman"/>
        </w:rPr>
        <w:t>2</w:t>
      </w:r>
      <w:r w:rsidR="00011532">
        <w:rPr>
          <w:rFonts w:ascii="Garamond" w:hAnsi="Garamond" w:cs="Times New Roman"/>
        </w:rPr>
        <w:t xml:space="preserve">. </w:t>
      </w:r>
      <w:r w:rsidR="00AB4FE6" w:rsidRPr="00BA4BF4">
        <w:rPr>
          <w:rFonts w:ascii="Garamond" w:hAnsi="Garamond" w:cs="Times New Roman"/>
        </w:rPr>
        <w:t>L’Economo comunale  e</w:t>
      </w:r>
      <w:r w:rsidR="00527E49" w:rsidRPr="00BA4BF4">
        <w:rPr>
          <w:rFonts w:ascii="Garamond" w:hAnsi="Garamond" w:cs="Times New Roman"/>
        </w:rPr>
        <w:t>’ responsabile dell’espletamento delle funzioni attribuite all’Economato, del buon andamento, della regolarità e</w:t>
      </w:r>
      <w:r w:rsidR="00AB4FE6" w:rsidRPr="00BA4BF4">
        <w:rPr>
          <w:rFonts w:ascii="Garamond" w:hAnsi="Garamond" w:cs="Times New Roman"/>
        </w:rPr>
        <w:t xml:space="preserve"> dell’efficienza dell’attività</w:t>
      </w:r>
      <w:r w:rsidR="00527E49" w:rsidRPr="00BA4BF4">
        <w:rPr>
          <w:rFonts w:ascii="Garamond" w:hAnsi="Garamond" w:cs="Times New Roman"/>
        </w:rPr>
        <w:t xml:space="preserve"> alla quale è preposto;</w:t>
      </w:r>
    </w:p>
    <w:p w:rsidR="00527E49" w:rsidRPr="00BA4BF4" w:rsidRDefault="00011532" w:rsidP="008A6D91">
      <w:pPr>
        <w:spacing w:line="280" w:lineRule="exact"/>
        <w:jc w:val="both"/>
        <w:rPr>
          <w:rFonts w:ascii="Garamond" w:hAnsi="Garamond" w:cs="Times New Roman"/>
        </w:rPr>
      </w:pPr>
      <w:r>
        <w:rPr>
          <w:rFonts w:ascii="Garamond" w:hAnsi="Garamond" w:cs="Times New Roman"/>
        </w:rPr>
        <w:t xml:space="preserve">3. </w:t>
      </w:r>
      <w:r w:rsidR="00527E49" w:rsidRPr="00BA4BF4">
        <w:rPr>
          <w:rFonts w:ascii="Garamond" w:hAnsi="Garamond" w:cs="Times New Roman"/>
        </w:rPr>
        <w:t>Assicura la rigorosa osservanza delle norme del presente regolamento e di quelle stabilite dalle leggi vigenti in materia;</w:t>
      </w:r>
    </w:p>
    <w:p w:rsidR="00527E49" w:rsidRPr="00BA4BF4" w:rsidRDefault="00011532" w:rsidP="008A6D91">
      <w:pPr>
        <w:spacing w:line="280" w:lineRule="exact"/>
        <w:jc w:val="both"/>
        <w:rPr>
          <w:rFonts w:ascii="Garamond" w:hAnsi="Garamond" w:cs="Times New Roman"/>
        </w:rPr>
      </w:pPr>
      <w:r>
        <w:rPr>
          <w:rFonts w:ascii="Garamond" w:hAnsi="Garamond" w:cs="Times New Roman"/>
        </w:rPr>
        <w:t xml:space="preserve">4. </w:t>
      </w:r>
      <w:r w:rsidR="00527E49" w:rsidRPr="00BA4BF4">
        <w:rPr>
          <w:rFonts w:ascii="Garamond" w:hAnsi="Garamond" w:cs="Times New Roman"/>
        </w:rPr>
        <w:t xml:space="preserve">L’Economo e, per quanto di loro competenza, gli altri dipendenti autorizzati ad espletare le funzioni di cassiere, sono personalmente responsabili del servizio di cassa </w:t>
      </w:r>
      <w:proofErr w:type="spellStart"/>
      <w:r w:rsidR="00527E49" w:rsidRPr="00BA4BF4">
        <w:rPr>
          <w:rFonts w:ascii="Garamond" w:hAnsi="Garamond" w:cs="Times New Roman"/>
        </w:rPr>
        <w:t>economale</w:t>
      </w:r>
      <w:proofErr w:type="spellEnd"/>
      <w:r w:rsidR="00527E49" w:rsidRPr="00BA4BF4">
        <w:rPr>
          <w:rFonts w:ascii="Garamond" w:hAnsi="Garamond" w:cs="Times New Roman"/>
        </w:rPr>
        <w:t xml:space="preserve"> e dei valori agli stessi posti in carico, fino al loro discarico ai sensi di legge.</w:t>
      </w:r>
    </w:p>
    <w:p w:rsidR="00527E49" w:rsidRPr="00BA4BF4" w:rsidRDefault="00527E49" w:rsidP="008A6D91">
      <w:pPr>
        <w:spacing w:line="280" w:lineRule="exact"/>
        <w:jc w:val="both"/>
        <w:rPr>
          <w:rFonts w:ascii="Garamond" w:hAnsi="Garamond" w:cs="Times New Roman"/>
        </w:rPr>
      </w:pPr>
    </w:p>
    <w:p w:rsidR="00527E49" w:rsidRPr="00011532" w:rsidRDefault="00732BB2" w:rsidP="00011532">
      <w:pPr>
        <w:spacing w:line="280" w:lineRule="exact"/>
        <w:jc w:val="center"/>
        <w:rPr>
          <w:rFonts w:ascii="Garamond" w:hAnsi="Garamond" w:cs="Times New Roman"/>
          <w:b/>
        </w:rPr>
      </w:pPr>
      <w:r>
        <w:rPr>
          <w:rFonts w:ascii="Garamond" w:hAnsi="Garamond" w:cs="Times New Roman"/>
          <w:b/>
        </w:rPr>
        <w:t>Art. 76</w:t>
      </w:r>
      <w:r w:rsidR="00527E49" w:rsidRPr="00BA4BF4">
        <w:rPr>
          <w:rFonts w:ascii="Garamond" w:hAnsi="Garamond" w:cs="Times New Roman"/>
          <w:b/>
        </w:rPr>
        <w:t xml:space="preserve"> </w:t>
      </w:r>
      <w:r w:rsidR="00011532">
        <w:rPr>
          <w:rFonts w:ascii="Garamond" w:hAnsi="Garamond" w:cs="Times New Roman"/>
          <w:b/>
        </w:rPr>
        <w:t xml:space="preserve">- </w:t>
      </w:r>
      <w:r w:rsidR="00527E49" w:rsidRPr="00BA4BF4">
        <w:rPr>
          <w:rFonts w:ascii="Garamond" w:hAnsi="Garamond" w:cs="Times New Roman"/>
          <w:b/>
        </w:rPr>
        <w:t>Competenze e attribuzione del Servizio di Economato</w:t>
      </w:r>
    </w:p>
    <w:p w:rsidR="00527E49" w:rsidRPr="00BA4BF4" w:rsidRDefault="00011532" w:rsidP="008A6D91">
      <w:pPr>
        <w:spacing w:line="280" w:lineRule="exact"/>
        <w:jc w:val="both"/>
        <w:rPr>
          <w:rFonts w:ascii="Garamond" w:hAnsi="Garamond" w:cs="Times New Roman"/>
        </w:rPr>
      </w:pPr>
      <w:r>
        <w:rPr>
          <w:rFonts w:ascii="Garamond" w:hAnsi="Garamond" w:cs="Times New Roman"/>
        </w:rPr>
        <w:t xml:space="preserve">1. </w:t>
      </w:r>
      <w:r w:rsidR="00527E49" w:rsidRPr="00BA4BF4">
        <w:rPr>
          <w:rFonts w:ascii="Garamond" w:hAnsi="Garamond" w:cs="Times New Roman"/>
        </w:rPr>
        <w:t>Al Servizio di Economato è affidata:</w:t>
      </w:r>
    </w:p>
    <w:p w:rsidR="00527E49" w:rsidRPr="00BA4BF4" w:rsidRDefault="00527E49" w:rsidP="008A6D91">
      <w:pPr>
        <w:spacing w:line="280" w:lineRule="exact"/>
        <w:ind w:left="284" w:hanging="284"/>
        <w:jc w:val="both"/>
        <w:rPr>
          <w:rFonts w:ascii="Garamond" w:hAnsi="Garamond" w:cs="Times New Roman"/>
        </w:rPr>
      </w:pPr>
      <w:r w:rsidRPr="00BA4BF4">
        <w:rPr>
          <w:rFonts w:ascii="Garamond" w:hAnsi="Garamond" w:cs="Times New Roman"/>
        </w:rPr>
        <w:t>a)</w:t>
      </w:r>
      <w:r w:rsidRPr="00BA4BF4">
        <w:rPr>
          <w:rFonts w:ascii="Garamond" w:hAnsi="Garamond" w:cs="Times New Roman"/>
        </w:rPr>
        <w:tab/>
        <w:t xml:space="preserve">La gestione della cassa </w:t>
      </w:r>
      <w:proofErr w:type="spellStart"/>
      <w:r w:rsidRPr="00BA4BF4">
        <w:rPr>
          <w:rFonts w:ascii="Garamond" w:hAnsi="Garamond" w:cs="Times New Roman"/>
        </w:rPr>
        <w:t>economale</w:t>
      </w:r>
      <w:proofErr w:type="spellEnd"/>
      <w:r w:rsidRPr="00BA4BF4">
        <w:rPr>
          <w:rFonts w:ascii="Garamond" w:hAnsi="Garamond" w:cs="Times New Roman"/>
        </w:rPr>
        <w:t>, delle spese per il funzionamento degli uffici di non rilevante ammontare nonché della riscossione di specifiche entrate.</w:t>
      </w:r>
    </w:p>
    <w:p w:rsidR="00527E49" w:rsidRPr="00BA4BF4" w:rsidRDefault="00527E49" w:rsidP="008A6D91">
      <w:pPr>
        <w:spacing w:line="280" w:lineRule="exact"/>
        <w:ind w:left="284" w:hanging="284"/>
        <w:jc w:val="both"/>
        <w:rPr>
          <w:rFonts w:ascii="Garamond" w:hAnsi="Garamond" w:cs="Times New Roman"/>
        </w:rPr>
      </w:pPr>
      <w:r w:rsidRPr="00BA4BF4">
        <w:rPr>
          <w:rFonts w:ascii="Garamond" w:hAnsi="Garamond" w:cs="Times New Roman"/>
        </w:rPr>
        <w:t>b)</w:t>
      </w:r>
      <w:r w:rsidRPr="00BA4BF4">
        <w:rPr>
          <w:rFonts w:ascii="Garamond" w:hAnsi="Garamond" w:cs="Times New Roman"/>
        </w:rPr>
        <w:tab/>
        <w:t>Le forniture di beni e prestazioni di servizi necessarie per il funzionamento dell’Ente, in conformità alle disposizioni di legge vigenti in materia.</w:t>
      </w:r>
    </w:p>
    <w:p w:rsidR="00527E49" w:rsidRPr="00BA4BF4" w:rsidRDefault="00AB5D45" w:rsidP="008A6D91">
      <w:pPr>
        <w:spacing w:line="280" w:lineRule="exact"/>
        <w:ind w:left="284" w:hanging="284"/>
        <w:jc w:val="both"/>
        <w:rPr>
          <w:rFonts w:ascii="Garamond" w:hAnsi="Garamond" w:cs="Times New Roman"/>
        </w:rPr>
      </w:pPr>
      <w:r w:rsidRPr="00BA4BF4">
        <w:rPr>
          <w:rFonts w:ascii="Garamond" w:hAnsi="Garamond" w:cs="Times New Roman"/>
        </w:rPr>
        <w:t>c</w:t>
      </w:r>
      <w:r w:rsidR="00527E49" w:rsidRPr="00BA4BF4">
        <w:rPr>
          <w:rFonts w:ascii="Garamond" w:hAnsi="Garamond" w:cs="Times New Roman"/>
        </w:rPr>
        <w:t>)</w:t>
      </w:r>
      <w:r w:rsidR="00527E49" w:rsidRPr="00BA4BF4">
        <w:rPr>
          <w:rFonts w:ascii="Garamond" w:hAnsi="Garamond" w:cs="Times New Roman"/>
        </w:rPr>
        <w:tab/>
      </w:r>
      <w:r w:rsidR="00527E49" w:rsidRPr="00BA4BF4">
        <w:rPr>
          <w:rFonts w:ascii="Garamond" w:hAnsi="Garamond" w:cs="Times New Roman"/>
          <w:color w:val="auto"/>
        </w:rPr>
        <w:t>La gestione del servizio oggetti smarriti e rinvenuti.</w:t>
      </w:r>
    </w:p>
    <w:p w:rsidR="00527E49" w:rsidRPr="00BA4BF4" w:rsidRDefault="00527E49" w:rsidP="008A6D91">
      <w:pPr>
        <w:spacing w:line="280" w:lineRule="exact"/>
        <w:jc w:val="both"/>
        <w:rPr>
          <w:rFonts w:ascii="Garamond" w:hAnsi="Garamond" w:cs="Times New Roman"/>
        </w:rPr>
      </w:pPr>
    </w:p>
    <w:p w:rsidR="00575777" w:rsidRPr="00BA4BF4" w:rsidRDefault="00031498" w:rsidP="00011532">
      <w:pPr>
        <w:spacing w:line="280" w:lineRule="exact"/>
        <w:jc w:val="center"/>
        <w:rPr>
          <w:rFonts w:ascii="Garamond" w:hAnsi="Garamond" w:cs="Times New Roman"/>
          <w:b/>
        </w:rPr>
      </w:pPr>
      <w:r w:rsidRPr="00BA4BF4">
        <w:rPr>
          <w:rFonts w:ascii="Garamond" w:hAnsi="Garamond" w:cs="Times New Roman"/>
          <w:b/>
        </w:rPr>
        <w:t>Art. 7</w:t>
      </w:r>
      <w:r w:rsidR="00732BB2">
        <w:rPr>
          <w:rFonts w:ascii="Garamond" w:hAnsi="Garamond" w:cs="Times New Roman"/>
          <w:b/>
        </w:rPr>
        <w:t>7</w:t>
      </w:r>
      <w:r w:rsidR="00527E49" w:rsidRPr="00BA4BF4">
        <w:rPr>
          <w:rFonts w:ascii="Garamond" w:hAnsi="Garamond" w:cs="Times New Roman"/>
          <w:b/>
        </w:rPr>
        <w:t xml:space="preserve"> </w:t>
      </w:r>
      <w:r w:rsidR="00011532">
        <w:rPr>
          <w:rFonts w:ascii="Garamond" w:hAnsi="Garamond" w:cs="Times New Roman"/>
          <w:b/>
        </w:rPr>
        <w:t xml:space="preserve">- </w:t>
      </w:r>
      <w:r w:rsidR="00527E49" w:rsidRPr="00BA4BF4">
        <w:rPr>
          <w:rFonts w:ascii="Garamond" w:hAnsi="Garamond" w:cs="Times New Roman"/>
          <w:b/>
        </w:rPr>
        <w:t xml:space="preserve">Cassa </w:t>
      </w:r>
      <w:proofErr w:type="spellStart"/>
      <w:r w:rsidR="00527E49" w:rsidRPr="00BA4BF4">
        <w:rPr>
          <w:rFonts w:ascii="Garamond" w:hAnsi="Garamond" w:cs="Times New Roman"/>
          <w:b/>
        </w:rPr>
        <w:t>Economale</w:t>
      </w:r>
      <w:proofErr w:type="spellEnd"/>
    </w:p>
    <w:p w:rsidR="00527E49" w:rsidRPr="00BA4BF4" w:rsidRDefault="00011532" w:rsidP="008A6D91">
      <w:pPr>
        <w:spacing w:line="280" w:lineRule="exact"/>
        <w:jc w:val="both"/>
        <w:rPr>
          <w:rFonts w:ascii="Garamond" w:hAnsi="Garamond" w:cs="Times New Roman"/>
        </w:rPr>
      </w:pPr>
      <w:r>
        <w:rPr>
          <w:rFonts w:ascii="Garamond" w:hAnsi="Garamond" w:cs="Times New Roman"/>
        </w:rPr>
        <w:t xml:space="preserve">1. </w:t>
      </w:r>
      <w:r w:rsidR="00527E49" w:rsidRPr="00BA4BF4">
        <w:rPr>
          <w:rFonts w:ascii="Garamond" w:hAnsi="Garamond" w:cs="Times New Roman"/>
        </w:rPr>
        <w:t>Sono di regola effettuati a mezzo dell'Economato:</w:t>
      </w:r>
    </w:p>
    <w:p w:rsidR="00527E49" w:rsidRPr="00BA4BF4" w:rsidRDefault="00527E49" w:rsidP="008A6D91">
      <w:pPr>
        <w:spacing w:line="280" w:lineRule="exact"/>
        <w:ind w:left="284" w:hanging="284"/>
        <w:jc w:val="both"/>
        <w:rPr>
          <w:rFonts w:ascii="Garamond" w:hAnsi="Garamond" w:cs="Times New Roman"/>
        </w:rPr>
      </w:pPr>
      <w:r w:rsidRPr="00BA4BF4">
        <w:rPr>
          <w:rFonts w:ascii="Garamond" w:hAnsi="Garamond" w:cs="Times New Roman"/>
        </w:rPr>
        <w:t>a)</w:t>
      </w:r>
      <w:r w:rsidRPr="00BA4BF4">
        <w:rPr>
          <w:rFonts w:ascii="Garamond" w:hAnsi="Garamond" w:cs="Times New Roman"/>
        </w:rPr>
        <w:tab/>
        <w:t>i pagamenti delle spese minute ed urgenti, necessarie per sopperire con immediatezza alle esigenze funzionali dell’ente, che per la loro particolare natura non possono essere tempestivamente programmate e disposte con procedure ordinarie;</w:t>
      </w:r>
    </w:p>
    <w:p w:rsidR="00527E49" w:rsidRPr="00BA4BF4" w:rsidRDefault="00527E49" w:rsidP="008A6D91">
      <w:pPr>
        <w:spacing w:line="280" w:lineRule="exact"/>
        <w:ind w:left="284" w:hanging="284"/>
        <w:jc w:val="both"/>
        <w:rPr>
          <w:rFonts w:ascii="Garamond" w:hAnsi="Garamond" w:cs="Times New Roman"/>
        </w:rPr>
      </w:pPr>
      <w:r w:rsidRPr="00BA4BF4">
        <w:rPr>
          <w:rFonts w:ascii="Garamond" w:hAnsi="Garamond" w:cs="Times New Roman"/>
        </w:rPr>
        <w:t>b)</w:t>
      </w:r>
      <w:r w:rsidRPr="00BA4BF4">
        <w:rPr>
          <w:rFonts w:ascii="Garamond" w:hAnsi="Garamond" w:cs="Times New Roman"/>
        </w:rPr>
        <w:tab/>
        <w:t>le riscossioni di specifiche entrate operate direttamente o riversate dai vari dipendenti dell’ente addetti alla riscossione (c.d. riscuotitori speciali).</w:t>
      </w:r>
    </w:p>
    <w:p w:rsidR="00527E49" w:rsidRPr="00BA4BF4" w:rsidRDefault="00011532" w:rsidP="008A6D91">
      <w:pPr>
        <w:spacing w:line="280" w:lineRule="exact"/>
        <w:jc w:val="both"/>
        <w:rPr>
          <w:rFonts w:ascii="Garamond" w:hAnsi="Garamond" w:cs="Times New Roman"/>
        </w:rPr>
      </w:pPr>
      <w:r>
        <w:rPr>
          <w:rFonts w:ascii="Garamond" w:hAnsi="Garamond" w:cs="Times New Roman"/>
        </w:rPr>
        <w:t xml:space="preserve">2. </w:t>
      </w:r>
      <w:r w:rsidR="00527E49" w:rsidRPr="00BA4BF4">
        <w:rPr>
          <w:rFonts w:ascii="Garamond" w:hAnsi="Garamond" w:cs="Times New Roman"/>
        </w:rPr>
        <w:t xml:space="preserve">L’Economo ed i cassieri sono esentati dal prestare cauzione. </w:t>
      </w:r>
    </w:p>
    <w:p w:rsidR="00527E49" w:rsidRPr="00BA4BF4" w:rsidRDefault="00011532" w:rsidP="008A6D91">
      <w:pPr>
        <w:spacing w:line="280" w:lineRule="exact"/>
        <w:jc w:val="both"/>
        <w:rPr>
          <w:rFonts w:ascii="Garamond" w:hAnsi="Garamond" w:cs="Times New Roman"/>
        </w:rPr>
      </w:pPr>
      <w:r>
        <w:rPr>
          <w:rFonts w:ascii="Garamond" w:hAnsi="Garamond" w:cs="Times New Roman"/>
        </w:rPr>
        <w:lastRenderedPageBreak/>
        <w:t xml:space="preserve">3. </w:t>
      </w:r>
      <w:r w:rsidR="00B13F73" w:rsidRPr="00BA4BF4">
        <w:rPr>
          <w:rFonts w:ascii="Garamond" w:hAnsi="Garamond" w:cs="Times New Roman"/>
        </w:rPr>
        <w:t>L’Ente provvede</w:t>
      </w:r>
      <w:r w:rsidR="00527E49" w:rsidRPr="00BA4BF4">
        <w:rPr>
          <w:rFonts w:ascii="Garamond" w:hAnsi="Garamond" w:cs="Times New Roman"/>
        </w:rPr>
        <w:t xml:space="preserve"> alla installazione delle attrezzature e dei sistemi di sicurezza necessari per la migliore conservazione dei fondi e valori presso l’Economato.</w:t>
      </w:r>
    </w:p>
    <w:p w:rsidR="00527E49" w:rsidRPr="00BA4BF4" w:rsidRDefault="00B13F73" w:rsidP="008A6D91">
      <w:pPr>
        <w:spacing w:line="280" w:lineRule="exact"/>
        <w:jc w:val="both"/>
        <w:rPr>
          <w:rFonts w:ascii="Garamond" w:hAnsi="Garamond" w:cs="Times New Roman"/>
        </w:rPr>
      </w:pPr>
      <w:r w:rsidRPr="00BA4BF4">
        <w:rPr>
          <w:rFonts w:ascii="Garamond" w:hAnsi="Garamond" w:cs="Times New Roman"/>
        </w:rPr>
        <w:t>4</w:t>
      </w:r>
      <w:r w:rsidR="00011532">
        <w:rPr>
          <w:rFonts w:ascii="Garamond" w:hAnsi="Garamond" w:cs="Times New Roman"/>
        </w:rPr>
        <w:t xml:space="preserve">. </w:t>
      </w:r>
      <w:r w:rsidR="00527E49" w:rsidRPr="00BA4BF4">
        <w:rPr>
          <w:rFonts w:ascii="Garamond" w:hAnsi="Garamond" w:cs="Times New Roman"/>
        </w:rPr>
        <w:t>All’Economo e ai cassieri sono attribuite, per i rischi del servizio di cassa, le indennità per il maneggio di valori, determinate tenendo conto delle disposizioni vigenti in materia.</w:t>
      </w:r>
    </w:p>
    <w:p w:rsidR="00527E49" w:rsidRPr="00BA4BF4" w:rsidRDefault="00527E49" w:rsidP="008A6D91">
      <w:pPr>
        <w:spacing w:line="280" w:lineRule="exact"/>
        <w:jc w:val="both"/>
        <w:rPr>
          <w:rFonts w:ascii="Garamond" w:hAnsi="Garamond" w:cs="Times New Roman"/>
        </w:rPr>
      </w:pPr>
    </w:p>
    <w:p w:rsidR="00575777" w:rsidRPr="00BA4BF4" w:rsidRDefault="00031498" w:rsidP="00011532">
      <w:pPr>
        <w:spacing w:line="280" w:lineRule="exact"/>
        <w:jc w:val="center"/>
        <w:rPr>
          <w:rFonts w:ascii="Garamond" w:hAnsi="Garamond" w:cs="Times New Roman"/>
          <w:b/>
        </w:rPr>
      </w:pPr>
      <w:r w:rsidRPr="00BA4BF4">
        <w:rPr>
          <w:rFonts w:ascii="Garamond" w:hAnsi="Garamond" w:cs="Times New Roman"/>
          <w:b/>
        </w:rPr>
        <w:t>Art. 7</w:t>
      </w:r>
      <w:r w:rsidR="00732BB2">
        <w:rPr>
          <w:rFonts w:ascii="Garamond" w:hAnsi="Garamond" w:cs="Times New Roman"/>
          <w:b/>
        </w:rPr>
        <w:t>8</w:t>
      </w:r>
      <w:r w:rsidR="00527E49" w:rsidRPr="00BA4BF4">
        <w:rPr>
          <w:rFonts w:ascii="Garamond" w:hAnsi="Garamond" w:cs="Times New Roman"/>
          <w:b/>
        </w:rPr>
        <w:t xml:space="preserve"> </w:t>
      </w:r>
      <w:r w:rsidR="00011532">
        <w:rPr>
          <w:rFonts w:ascii="Garamond" w:hAnsi="Garamond" w:cs="Times New Roman"/>
          <w:b/>
        </w:rPr>
        <w:t xml:space="preserve">- </w:t>
      </w:r>
      <w:r w:rsidR="00527E49" w:rsidRPr="00BA4BF4">
        <w:rPr>
          <w:rFonts w:ascii="Garamond" w:hAnsi="Garamond" w:cs="Times New Roman"/>
          <w:b/>
        </w:rPr>
        <w:t xml:space="preserve">Fondo </w:t>
      </w:r>
      <w:proofErr w:type="spellStart"/>
      <w:r w:rsidR="00527E49" w:rsidRPr="00BA4BF4">
        <w:rPr>
          <w:rFonts w:ascii="Garamond" w:hAnsi="Garamond" w:cs="Times New Roman"/>
          <w:b/>
        </w:rPr>
        <w:t>Economale</w:t>
      </w:r>
      <w:proofErr w:type="spellEnd"/>
    </w:p>
    <w:p w:rsidR="00882487" w:rsidRPr="00BA4BF4" w:rsidRDefault="00011532" w:rsidP="008A6D91">
      <w:pPr>
        <w:spacing w:line="280" w:lineRule="exact"/>
        <w:jc w:val="both"/>
        <w:rPr>
          <w:rFonts w:ascii="Garamond" w:hAnsi="Garamond" w:cs="Times New Roman"/>
        </w:rPr>
      </w:pPr>
      <w:r>
        <w:rPr>
          <w:rFonts w:ascii="Garamond" w:hAnsi="Garamond" w:cs="Times New Roman"/>
        </w:rPr>
        <w:t xml:space="preserve">1. </w:t>
      </w:r>
      <w:r w:rsidR="00882487" w:rsidRPr="00BA4BF4">
        <w:rPr>
          <w:rFonts w:ascii="Garamond" w:hAnsi="Garamond" w:cs="Times New Roman"/>
        </w:rPr>
        <w:t>Con determinazioni che ne fissano i limiti e le modalità è assegnato all'Economo Comunale, all’inizio di ogni anno, un apposito fondo stanziato a bilancio per spese che, per la particolare indifferibilità delle prestazioni o forniture, rich</w:t>
      </w:r>
      <w:r w:rsidR="00AC06AF" w:rsidRPr="00BA4BF4">
        <w:rPr>
          <w:rFonts w:ascii="Garamond" w:hAnsi="Garamond" w:cs="Times New Roman"/>
        </w:rPr>
        <w:t xml:space="preserve">iedono il pagamento in contanti, mediante anticipazioni da effettuare trimestralmente alla cassa </w:t>
      </w:r>
      <w:proofErr w:type="spellStart"/>
      <w:r w:rsidR="00AC06AF" w:rsidRPr="00BA4BF4">
        <w:rPr>
          <w:rFonts w:ascii="Garamond" w:hAnsi="Garamond" w:cs="Times New Roman"/>
        </w:rPr>
        <w:t>economale</w:t>
      </w:r>
      <w:proofErr w:type="spellEnd"/>
      <w:r w:rsidR="00AC06AF" w:rsidRPr="00BA4BF4">
        <w:rPr>
          <w:rFonts w:ascii="Garamond" w:hAnsi="Garamond" w:cs="Times New Roman"/>
        </w:rPr>
        <w:t>.</w:t>
      </w:r>
    </w:p>
    <w:p w:rsidR="006D76D4" w:rsidRPr="00BA4BF4" w:rsidRDefault="006D76D4" w:rsidP="008A6D91">
      <w:pPr>
        <w:pStyle w:val="Corpodeltesto"/>
        <w:spacing w:line="280" w:lineRule="exact"/>
        <w:jc w:val="both"/>
        <w:rPr>
          <w:rFonts w:ascii="Garamond" w:hAnsi="Garamond" w:cs="Arial"/>
          <w:b w:val="0"/>
          <w:sz w:val="20"/>
        </w:rPr>
      </w:pPr>
      <w:r w:rsidRPr="00011532">
        <w:rPr>
          <w:rFonts w:ascii="Garamond" w:hAnsi="Garamond"/>
          <w:b w:val="0"/>
        </w:rPr>
        <w:t>2</w:t>
      </w:r>
      <w:r w:rsidR="00011532" w:rsidRPr="00011532">
        <w:rPr>
          <w:rFonts w:ascii="Garamond" w:hAnsi="Garamond"/>
          <w:b w:val="0"/>
        </w:rPr>
        <w:t>.</w:t>
      </w:r>
      <w:r w:rsidR="00011532">
        <w:rPr>
          <w:rFonts w:ascii="Garamond" w:hAnsi="Garamond"/>
        </w:rPr>
        <w:t xml:space="preserve"> </w:t>
      </w:r>
      <w:r w:rsidR="00E524F8" w:rsidRPr="00BA4BF4">
        <w:rPr>
          <w:rFonts w:ascii="Garamond" w:hAnsi="Garamond"/>
          <w:b w:val="0"/>
        </w:rPr>
        <w:t xml:space="preserve">Le anticipazioni alla cassa </w:t>
      </w:r>
      <w:proofErr w:type="spellStart"/>
      <w:r w:rsidR="00E524F8" w:rsidRPr="00BA4BF4">
        <w:rPr>
          <w:rFonts w:ascii="Garamond" w:hAnsi="Garamond"/>
          <w:b w:val="0"/>
        </w:rPr>
        <w:t>economale</w:t>
      </w:r>
      <w:proofErr w:type="spellEnd"/>
      <w:r w:rsidR="00E524F8" w:rsidRPr="00BA4BF4">
        <w:rPr>
          <w:rFonts w:ascii="Garamond" w:hAnsi="Garamond"/>
          <w:b w:val="0"/>
        </w:rPr>
        <w:t xml:space="preserve"> di cui al comma 1) sono effettuate con</w:t>
      </w:r>
      <w:r w:rsidRPr="00BA4BF4">
        <w:rPr>
          <w:rFonts w:ascii="Garamond" w:hAnsi="Garamond" w:cs="Arial"/>
          <w:b w:val="0"/>
          <w:szCs w:val="24"/>
        </w:rPr>
        <w:t xml:space="preserve"> mandato di anticipazione di </w:t>
      </w:r>
      <w:r w:rsidRPr="00BA4BF4">
        <w:rPr>
          <w:rFonts w:ascii="Garamond" w:hAnsi="Garamond" w:cs="Arial"/>
          <w:szCs w:val="24"/>
        </w:rPr>
        <w:t xml:space="preserve">€  </w:t>
      </w:r>
      <w:r w:rsidR="00E524F8" w:rsidRPr="00BA4BF4">
        <w:rPr>
          <w:rFonts w:ascii="Garamond" w:hAnsi="Garamond" w:cs="Arial"/>
          <w:szCs w:val="24"/>
        </w:rPr>
        <w:t>2.582,28</w:t>
      </w:r>
      <w:r w:rsidRPr="00BA4BF4">
        <w:rPr>
          <w:rFonts w:ascii="Garamond" w:hAnsi="Garamond" w:cs="Arial"/>
          <w:b w:val="0"/>
          <w:szCs w:val="24"/>
        </w:rPr>
        <w:t xml:space="preserve"> sul relativo fondo stanziato in bilancio</w:t>
      </w:r>
      <w:r w:rsidRPr="00BA4BF4">
        <w:rPr>
          <w:rFonts w:ascii="Garamond" w:hAnsi="Garamond" w:cs="Arial"/>
          <w:b w:val="0"/>
          <w:sz w:val="20"/>
        </w:rPr>
        <w:t>:</w:t>
      </w:r>
    </w:p>
    <w:p w:rsidR="00882487" w:rsidRPr="00BA4BF4" w:rsidRDefault="00E524F8" w:rsidP="008A6D91">
      <w:pPr>
        <w:spacing w:line="280" w:lineRule="exact"/>
        <w:jc w:val="both"/>
        <w:rPr>
          <w:rFonts w:ascii="Garamond" w:hAnsi="Garamond" w:cs="Times New Roman"/>
        </w:rPr>
      </w:pPr>
      <w:r w:rsidRPr="00BA4BF4">
        <w:rPr>
          <w:rFonts w:ascii="Garamond" w:hAnsi="Garamond" w:cs="Times New Roman"/>
        </w:rPr>
        <w:t>3</w:t>
      </w:r>
      <w:r w:rsidR="00011532">
        <w:rPr>
          <w:rFonts w:ascii="Garamond" w:hAnsi="Garamond" w:cs="Times New Roman"/>
        </w:rPr>
        <w:t xml:space="preserve">. </w:t>
      </w:r>
      <w:r w:rsidR="00882487" w:rsidRPr="00BA4BF4">
        <w:rPr>
          <w:rFonts w:ascii="Garamond" w:hAnsi="Garamond" w:cs="Times New Roman"/>
        </w:rPr>
        <w:t>L'Economo comunale è autorizzato a provvedere al pagamento delle spese, singolarmente considerate</w:t>
      </w:r>
      <w:r w:rsidR="00AB5D45" w:rsidRPr="00BA4BF4">
        <w:rPr>
          <w:rFonts w:ascii="Garamond" w:hAnsi="Garamond" w:cs="Times New Roman"/>
        </w:rPr>
        <w:t>, di importo non superiore a 2</w:t>
      </w:r>
      <w:r w:rsidR="00882487" w:rsidRPr="00BA4BF4">
        <w:rPr>
          <w:rFonts w:ascii="Garamond" w:hAnsi="Garamond" w:cs="Times New Roman"/>
        </w:rPr>
        <w:t>50,00 Euro IVA compresa;</w:t>
      </w:r>
    </w:p>
    <w:p w:rsidR="00527E49" w:rsidRPr="00BA4BF4" w:rsidRDefault="00E524F8" w:rsidP="008A6D91">
      <w:pPr>
        <w:spacing w:line="280" w:lineRule="exact"/>
        <w:jc w:val="both"/>
        <w:rPr>
          <w:rFonts w:ascii="Garamond" w:hAnsi="Garamond" w:cs="Times New Roman"/>
        </w:rPr>
      </w:pPr>
      <w:r w:rsidRPr="00BA4BF4">
        <w:rPr>
          <w:rFonts w:ascii="Garamond" w:hAnsi="Garamond" w:cs="Times New Roman"/>
        </w:rPr>
        <w:t>4</w:t>
      </w:r>
      <w:r w:rsidR="00011532">
        <w:rPr>
          <w:rFonts w:ascii="Garamond" w:hAnsi="Garamond" w:cs="Times New Roman"/>
        </w:rPr>
        <w:t xml:space="preserve">. </w:t>
      </w:r>
      <w:r w:rsidR="00882487" w:rsidRPr="00BA4BF4">
        <w:rPr>
          <w:rFonts w:ascii="Garamond" w:hAnsi="Garamond" w:cs="Times New Roman"/>
        </w:rPr>
        <w:t xml:space="preserve">Il fondo </w:t>
      </w:r>
      <w:proofErr w:type="spellStart"/>
      <w:r w:rsidR="00882487" w:rsidRPr="00BA4BF4">
        <w:rPr>
          <w:rFonts w:ascii="Garamond" w:hAnsi="Garamond" w:cs="Times New Roman"/>
        </w:rPr>
        <w:t>economale</w:t>
      </w:r>
      <w:proofErr w:type="spellEnd"/>
      <w:r w:rsidR="00882487" w:rsidRPr="00BA4BF4">
        <w:rPr>
          <w:rFonts w:ascii="Garamond" w:hAnsi="Garamond" w:cs="Times New Roman"/>
        </w:rPr>
        <w:t xml:space="preserve"> deve essere utilizzato entro il termine dell'esercizio</w:t>
      </w:r>
    </w:p>
    <w:p w:rsidR="00527E49" w:rsidRDefault="00E524F8" w:rsidP="008A6D91">
      <w:pPr>
        <w:spacing w:line="280" w:lineRule="exact"/>
        <w:jc w:val="both"/>
        <w:rPr>
          <w:rFonts w:ascii="Garamond" w:hAnsi="Garamond" w:cs="Times New Roman"/>
        </w:rPr>
      </w:pPr>
      <w:r w:rsidRPr="00BA4BF4">
        <w:rPr>
          <w:rFonts w:ascii="Garamond" w:hAnsi="Garamond" w:cs="Times New Roman"/>
        </w:rPr>
        <w:t>5</w:t>
      </w:r>
      <w:r w:rsidR="00011532">
        <w:rPr>
          <w:rFonts w:ascii="Garamond" w:hAnsi="Garamond" w:cs="Times New Roman"/>
        </w:rPr>
        <w:t xml:space="preserve">. </w:t>
      </w:r>
      <w:r w:rsidR="00527E49" w:rsidRPr="00BA4BF4">
        <w:rPr>
          <w:rFonts w:ascii="Garamond" w:hAnsi="Garamond" w:cs="Times New Roman"/>
        </w:rPr>
        <w:t>L'eventuale disponibilità residua a fine esercizio è riversata al Tesoriere Comunale.</w:t>
      </w:r>
    </w:p>
    <w:p w:rsidR="00C23EC3" w:rsidRDefault="00C23EC3" w:rsidP="008A6D91">
      <w:pPr>
        <w:spacing w:line="280" w:lineRule="exact"/>
        <w:jc w:val="both"/>
        <w:rPr>
          <w:rFonts w:ascii="Garamond" w:hAnsi="Garamond" w:cs="Times New Roman"/>
        </w:rPr>
      </w:pPr>
    </w:p>
    <w:p w:rsidR="00C23EC3" w:rsidRPr="00BA4BF4" w:rsidRDefault="00C23EC3" w:rsidP="008A6D91">
      <w:pPr>
        <w:spacing w:line="280" w:lineRule="exact"/>
        <w:jc w:val="both"/>
        <w:rPr>
          <w:rFonts w:ascii="Garamond" w:hAnsi="Garamond" w:cs="Times New Roman"/>
        </w:rPr>
      </w:pPr>
    </w:p>
    <w:p w:rsidR="00527E49" w:rsidRPr="00BA4BF4" w:rsidRDefault="00527E49" w:rsidP="008A6D91">
      <w:pPr>
        <w:spacing w:line="280" w:lineRule="exact"/>
        <w:jc w:val="both"/>
        <w:rPr>
          <w:rFonts w:ascii="Garamond" w:hAnsi="Garamond" w:cs="Times New Roman"/>
        </w:rPr>
      </w:pPr>
    </w:p>
    <w:p w:rsidR="00575777" w:rsidRPr="00BA4BF4" w:rsidRDefault="00732BB2" w:rsidP="00575777">
      <w:pPr>
        <w:spacing w:line="280" w:lineRule="exact"/>
        <w:jc w:val="center"/>
        <w:rPr>
          <w:rFonts w:ascii="Garamond" w:hAnsi="Garamond" w:cs="Times New Roman"/>
          <w:b/>
        </w:rPr>
      </w:pPr>
      <w:r>
        <w:rPr>
          <w:rFonts w:ascii="Garamond" w:hAnsi="Garamond" w:cs="Times New Roman"/>
          <w:b/>
        </w:rPr>
        <w:t>Art. 79</w:t>
      </w:r>
      <w:r w:rsidR="00527E49" w:rsidRPr="00BA4BF4">
        <w:rPr>
          <w:rFonts w:ascii="Garamond" w:hAnsi="Garamond" w:cs="Times New Roman"/>
          <w:b/>
        </w:rPr>
        <w:t xml:space="preserve"> </w:t>
      </w:r>
      <w:r w:rsidR="00011532">
        <w:rPr>
          <w:rFonts w:ascii="Garamond" w:hAnsi="Garamond" w:cs="Times New Roman"/>
          <w:b/>
        </w:rPr>
        <w:t xml:space="preserve">- </w:t>
      </w:r>
      <w:r w:rsidR="00527E49" w:rsidRPr="00BA4BF4">
        <w:rPr>
          <w:rFonts w:ascii="Garamond" w:hAnsi="Garamond" w:cs="Times New Roman"/>
          <w:b/>
        </w:rPr>
        <w:t>I Pagamenti</w:t>
      </w:r>
    </w:p>
    <w:p w:rsidR="00527E49" w:rsidRPr="00BA4BF4" w:rsidRDefault="00011532" w:rsidP="008A6D91">
      <w:pPr>
        <w:spacing w:line="280" w:lineRule="exact"/>
        <w:jc w:val="both"/>
        <w:rPr>
          <w:rFonts w:ascii="Garamond" w:hAnsi="Garamond" w:cs="Times New Roman"/>
        </w:rPr>
      </w:pPr>
      <w:r>
        <w:rPr>
          <w:rFonts w:ascii="Garamond" w:hAnsi="Garamond" w:cs="Times New Roman"/>
        </w:rPr>
        <w:t xml:space="preserve">1. </w:t>
      </w:r>
      <w:r w:rsidR="00527E49" w:rsidRPr="00BA4BF4">
        <w:rPr>
          <w:rFonts w:ascii="Garamond" w:hAnsi="Garamond" w:cs="Times New Roman"/>
        </w:rPr>
        <w:t xml:space="preserve">A titolo esemplificativo, ma non esaustivo possono essere effettuati dall'Economato i </w:t>
      </w:r>
      <w:proofErr w:type="spellStart"/>
      <w:r w:rsidR="00527E49" w:rsidRPr="00BA4BF4">
        <w:rPr>
          <w:rFonts w:ascii="Garamond" w:hAnsi="Garamond" w:cs="Times New Roman"/>
        </w:rPr>
        <w:t>sottoelencati</w:t>
      </w:r>
      <w:proofErr w:type="spellEnd"/>
      <w:r w:rsidR="00527E49" w:rsidRPr="00BA4BF4">
        <w:rPr>
          <w:rFonts w:ascii="Garamond" w:hAnsi="Garamond" w:cs="Times New Roman"/>
        </w:rPr>
        <w:t xml:space="preserve"> pagamenti per spese minute ed urgenti:</w:t>
      </w:r>
    </w:p>
    <w:p w:rsidR="00527E49" w:rsidRPr="00BA4BF4" w:rsidRDefault="00527E49" w:rsidP="008A6D91">
      <w:pPr>
        <w:spacing w:line="280" w:lineRule="exact"/>
        <w:ind w:left="284" w:hanging="284"/>
        <w:jc w:val="both"/>
        <w:rPr>
          <w:rFonts w:ascii="Garamond" w:hAnsi="Garamond" w:cs="Times New Roman"/>
        </w:rPr>
      </w:pPr>
      <w:r w:rsidRPr="00BA4BF4">
        <w:rPr>
          <w:rFonts w:ascii="Garamond" w:hAnsi="Garamond" w:cs="Times New Roman"/>
        </w:rPr>
        <w:t>a)</w:t>
      </w:r>
      <w:r w:rsidRPr="00BA4BF4">
        <w:rPr>
          <w:rFonts w:ascii="Garamond" w:hAnsi="Garamond" w:cs="Times New Roman"/>
        </w:rPr>
        <w:tab/>
        <w:t>spese che, singolarmente considerat</w:t>
      </w:r>
      <w:r w:rsidR="00AB5D45" w:rsidRPr="00BA4BF4">
        <w:rPr>
          <w:rFonts w:ascii="Garamond" w:hAnsi="Garamond" w:cs="Times New Roman"/>
        </w:rPr>
        <w:t>e, non eccedano il limite di 2</w:t>
      </w:r>
      <w:r w:rsidR="00441056" w:rsidRPr="00BA4BF4">
        <w:rPr>
          <w:rFonts w:ascii="Garamond" w:hAnsi="Garamond" w:cs="Times New Roman"/>
        </w:rPr>
        <w:t>50</w:t>
      </w:r>
      <w:r w:rsidRPr="00BA4BF4">
        <w:rPr>
          <w:rFonts w:ascii="Garamond" w:hAnsi="Garamond" w:cs="Times New Roman"/>
        </w:rPr>
        <w:t>,00 Euro IVA compresa, nel rispetto della normativa vigente;</w:t>
      </w:r>
    </w:p>
    <w:p w:rsidR="00527E49" w:rsidRPr="00BA4BF4" w:rsidRDefault="00527E49" w:rsidP="008A6D91">
      <w:pPr>
        <w:spacing w:line="280" w:lineRule="exact"/>
        <w:ind w:left="284" w:hanging="284"/>
        <w:jc w:val="both"/>
        <w:rPr>
          <w:rFonts w:ascii="Garamond" w:hAnsi="Garamond" w:cs="Times New Roman"/>
        </w:rPr>
      </w:pPr>
      <w:r w:rsidRPr="00BA4BF4">
        <w:rPr>
          <w:rFonts w:ascii="Garamond" w:hAnsi="Garamond" w:cs="Times New Roman"/>
        </w:rPr>
        <w:t>b)</w:t>
      </w:r>
      <w:r w:rsidRPr="00BA4BF4">
        <w:rPr>
          <w:rFonts w:ascii="Garamond" w:hAnsi="Garamond" w:cs="Times New Roman"/>
        </w:rPr>
        <w:tab/>
        <w:t>spese per spedizioni e/o ritiro di pacchi in contrassegno;</w:t>
      </w:r>
    </w:p>
    <w:p w:rsidR="00527E49" w:rsidRPr="00BA4BF4" w:rsidRDefault="00527E49" w:rsidP="008A6D91">
      <w:pPr>
        <w:spacing w:line="280" w:lineRule="exact"/>
        <w:ind w:left="284" w:hanging="284"/>
        <w:jc w:val="both"/>
        <w:rPr>
          <w:rFonts w:ascii="Garamond" w:hAnsi="Garamond" w:cs="Times New Roman"/>
        </w:rPr>
      </w:pPr>
      <w:r w:rsidRPr="00BA4BF4">
        <w:rPr>
          <w:rFonts w:ascii="Garamond" w:hAnsi="Garamond" w:cs="Times New Roman"/>
        </w:rPr>
        <w:t>c)</w:t>
      </w:r>
      <w:r w:rsidRPr="00BA4BF4">
        <w:rPr>
          <w:rFonts w:ascii="Garamond" w:hAnsi="Garamond" w:cs="Times New Roman"/>
        </w:rPr>
        <w:tab/>
        <w:t>spese per carte e valori bollati, di registro, imposte, tasse ed altri diritti da corrispondersi con immediatezza;</w:t>
      </w:r>
    </w:p>
    <w:p w:rsidR="00527E49" w:rsidRPr="00BA4BF4" w:rsidRDefault="00527E49" w:rsidP="008A6D91">
      <w:pPr>
        <w:spacing w:line="280" w:lineRule="exact"/>
        <w:ind w:left="284" w:hanging="284"/>
        <w:jc w:val="both"/>
        <w:rPr>
          <w:rFonts w:ascii="Garamond" w:hAnsi="Garamond" w:cs="Times New Roman"/>
        </w:rPr>
      </w:pPr>
      <w:r w:rsidRPr="00BA4BF4">
        <w:rPr>
          <w:rFonts w:ascii="Garamond" w:hAnsi="Garamond" w:cs="Times New Roman"/>
        </w:rPr>
        <w:t>d)</w:t>
      </w:r>
      <w:r w:rsidRPr="00BA4BF4">
        <w:rPr>
          <w:rFonts w:ascii="Garamond" w:hAnsi="Garamond" w:cs="Times New Roman"/>
        </w:rPr>
        <w:tab/>
        <w:t>spese di notificazione ed affini;</w:t>
      </w:r>
    </w:p>
    <w:p w:rsidR="00527E49" w:rsidRPr="00BA4BF4" w:rsidRDefault="00527E49" w:rsidP="008A6D91">
      <w:pPr>
        <w:spacing w:line="280" w:lineRule="exact"/>
        <w:ind w:left="284" w:hanging="284"/>
        <w:jc w:val="both"/>
        <w:rPr>
          <w:rFonts w:ascii="Garamond" w:hAnsi="Garamond" w:cs="Times New Roman"/>
        </w:rPr>
      </w:pPr>
      <w:r w:rsidRPr="00BA4BF4">
        <w:rPr>
          <w:rFonts w:ascii="Garamond" w:hAnsi="Garamond" w:cs="Times New Roman"/>
        </w:rPr>
        <w:t>e)</w:t>
      </w:r>
      <w:r w:rsidRPr="00BA4BF4">
        <w:rPr>
          <w:rFonts w:ascii="Garamond" w:hAnsi="Garamond" w:cs="Times New Roman"/>
        </w:rPr>
        <w:tab/>
        <w:t>spese per abbonamenti a riviste, pubblicazioni ed opere online;</w:t>
      </w:r>
    </w:p>
    <w:p w:rsidR="00C23EC3" w:rsidRDefault="00441056" w:rsidP="00C23EC3">
      <w:pPr>
        <w:spacing w:line="280" w:lineRule="exact"/>
        <w:ind w:left="284" w:hanging="284"/>
        <w:jc w:val="both"/>
        <w:rPr>
          <w:rFonts w:ascii="Garamond" w:hAnsi="Garamond" w:cs="Times New Roman"/>
        </w:rPr>
      </w:pPr>
      <w:r w:rsidRPr="00BA4BF4">
        <w:rPr>
          <w:rFonts w:ascii="Garamond" w:hAnsi="Garamond" w:cs="Times New Roman"/>
        </w:rPr>
        <w:t>f</w:t>
      </w:r>
      <w:r w:rsidR="00527E49" w:rsidRPr="00BA4BF4">
        <w:rPr>
          <w:rFonts w:ascii="Garamond" w:hAnsi="Garamond" w:cs="Times New Roman"/>
        </w:rPr>
        <w:t>)</w:t>
      </w:r>
      <w:r w:rsidR="00527E49" w:rsidRPr="00BA4BF4">
        <w:rPr>
          <w:rFonts w:ascii="Garamond" w:hAnsi="Garamond" w:cs="Times New Roman"/>
        </w:rPr>
        <w:tab/>
      </w:r>
      <w:r w:rsidR="00C23EC3" w:rsidRPr="00C23EC3">
        <w:rPr>
          <w:rFonts w:ascii="Garamond" w:hAnsi="Garamond" w:cs="Times New Roman"/>
        </w:rPr>
        <w:t>spese per il pagamento di schede telefoniche con piano tariffario "ricaricabile", intestate all'Ente;</w:t>
      </w:r>
    </w:p>
    <w:p w:rsidR="00C23EC3" w:rsidRDefault="00C23EC3" w:rsidP="00C23EC3">
      <w:pPr>
        <w:spacing w:line="280" w:lineRule="exact"/>
        <w:ind w:left="284" w:hanging="284"/>
        <w:jc w:val="both"/>
        <w:rPr>
          <w:rFonts w:ascii="Garamond" w:hAnsi="Garamond" w:cs="Times New Roman"/>
        </w:rPr>
      </w:pPr>
      <w:r>
        <w:rPr>
          <w:rFonts w:ascii="Garamond" w:hAnsi="Garamond" w:cs="Times New Roman"/>
        </w:rPr>
        <w:t xml:space="preserve">g) </w:t>
      </w:r>
      <w:r w:rsidRPr="00BA4BF4">
        <w:rPr>
          <w:rFonts w:ascii="Garamond" w:hAnsi="Garamond" w:cs="Times New Roman"/>
        </w:rPr>
        <w:t>altre spese minute ed urgenti di carattere diverso necessarie per il funzionamento dell’Ente.</w:t>
      </w:r>
    </w:p>
    <w:p w:rsidR="00C23EC3" w:rsidRPr="00C23EC3" w:rsidRDefault="00C23EC3" w:rsidP="00C23EC3">
      <w:pPr>
        <w:spacing w:line="280" w:lineRule="exact"/>
        <w:ind w:left="284" w:hanging="284"/>
        <w:jc w:val="both"/>
        <w:rPr>
          <w:rFonts w:ascii="Garamond" w:hAnsi="Garamond" w:cs="Times New Roman"/>
        </w:rPr>
      </w:pPr>
    </w:p>
    <w:p w:rsidR="00136F55" w:rsidRPr="00BA4BF4" w:rsidRDefault="00136F55" w:rsidP="008A6D91">
      <w:pPr>
        <w:spacing w:line="280" w:lineRule="exact"/>
        <w:jc w:val="both"/>
        <w:rPr>
          <w:rFonts w:ascii="Garamond" w:hAnsi="Garamond" w:cs="Times New Roman"/>
          <w:b/>
        </w:rPr>
      </w:pPr>
    </w:p>
    <w:p w:rsidR="00527E49" w:rsidRPr="00BA4BF4" w:rsidRDefault="00732BB2" w:rsidP="00575777">
      <w:pPr>
        <w:spacing w:line="280" w:lineRule="exact"/>
        <w:jc w:val="center"/>
        <w:rPr>
          <w:rFonts w:ascii="Garamond" w:hAnsi="Garamond" w:cs="Times New Roman"/>
          <w:b/>
        </w:rPr>
      </w:pPr>
      <w:r>
        <w:rPr>
          <w:rFonts w:ascii="Garamond" w:hAnsi="Garamond" w:cs="Times New Roman"/>
          <w:b/>
        </w:rPr>
        <w:t>Art.  80</w:t>
      </w:r>
      <w:r w:rsidR="00527E49" w:rsidRPr="00BA4BF4">
        <w:rPr>
          <w:rFonts w:ascii="Garamond" w:hAnsi="Garamond" w:cs="Times New Roman"/>
          <w:b/>
        </w:rPr>
        <w:t xml:space="preserve"> </w:t>
      </w:r>
      <w:r w:rsidR="00011532">
        <w:rPr>
          <w:rFonts w:ascii="Garamond" w:hAnsi="Garamond" w:cs="Times New Roman"/>
          <w:b/>
        </w:rPr>
        <w:t xml:space="preserve">- </w:t>
      </w:r>
      <w:r w:rsidR="00527E49" w:rsidRPr="00BA4BF4">
        <w:rPr>
          <w:rFonts w:ascii="Garamond" w:hAnsi="Garamond" w:cs="Times New Roman"/>
          <w:b/>
        </w:rPr>
        <w:t>Buoni di Pagamento</w:t>
      </w:r>
    </w:p>
    <w:p w:rsidR="00527E49" w:rsidRPr="00BA4BF4" w:rsidRDefault="00011532" w:rsidP="008A6D91">
      <w:pPr>
        <w:spacing w:line="280" w:lineRule="exact"/>
        <w:jc w:val="both"/>
        <w:rPr>
          <w:rFonts w:ascii="Garamond" w:hAnsi="Garamond" w:cs="Times New Roman"/>
        </w:rPr>
      </w:pPr>
      <w:r>
        <w:rPr>
          <w:rFonts w:ascii="Garamond" w:hAnsi="Garamond" w:cs="Times New Roman"/>
        </w:rPr>
        <w:t xml:space="preserve">1. </w:t>
      </w:r>
      <w:r w:rsidR="00527E49" w:rsidRPr="00BA4BF4">
        <w:rPr>
          <w:rFonts w:ascii="Garamond" w:hAnsi="Garamond" w:cs="Times New Roman"/>
        </w:rPr>
        <w:t>Le richieste di anticipazione da parte degli Uffici devono essere inoltra</w:t>
      </w:r>
      <w:r>
        <w:rPr>
          <w:rFonts w:ascii="Garamond" w:hAnsi="Garamond" w:cs="Times New Roman"/>
        </w:rPr>
        <w:t>te al Servizio di Economato attr</w:t>
      </w:r>
      <w:r w:rsidR="00527E49" w:rsidRPr="00BA4BF4">
        <w:rPr>
          <w:rFonts w:ascii="Garamond" w:hAnsi="Garamond" w:cs="Times New Roman"/>
        </w:rPr>
        <w:t>averso la compilazione di appos</w:t>
      </w:r>
      <w:r w:rsidR="00441056" w:rsidRPr="00BA4BF4">
        <w:rPr>
          <w:rFonts w:ascii="Garamond" w:hAnsi="Garamond" w:cs="Times New Roman"/>
        </w:rPr>
        <w:t>iti modelli, a firma del Responsabile del Settore</w:t>
      </w:r>
      <w:r w:rsidR="00527E49" w:rsidRPr="00BA4BF4">
        <w:rPr>
          <w:rFonts w:ascii="Garamond" w:hAnsi="Garamond" w:cs="Times New Roman"/>
        </w:rPr>
        <w:t xml:space="preserve"> di appartenenza, specificando chiaramente e dettagliatamente l’oggetto, la motivazione della spesa, il creditore, la somma dovuta e la relativa copertura finanziaria. Ciascun richiesta deve essere altresì corredata dai documenti giustificativi, da presentarsi entro 10 giorni dalla data della relativa richiesta.</w:t>
      </w:r>
    </w:p>
    <w:p w:rsidR="00527E49" w:rsidRPr="00BA4BF4" w:rsidRDefault="00011532" w:rsidP="008A6D91">
      <w:pPr>
        <w:spacing w:line="280" w:lineRule="exact"/>
        <w:jc w:val="both"/>
        <w:rPr>
          <w:rFonts w:ascii="Garamond" w:hAnsi="Garamond" w:cs="Times New Roman"/>
        </w:rPr>
      </w:pPr>
      <w:r>
        <w:rPr>
          <w:rFonts w:ascii="Garamond" w:hAnsi="Garamond" w:cs="Times New Roman"/>
        </w:rPr>
        <w:t xml:space="preserve">2. </w:t>
      </w:r>
      <w:r w:rsidR="00527E49" w:rsidRPr="00BA4BF4">
        <w:rPr>
          <w:rFonts w:ascii="Garamond" w:hAnsi="Garamond" w:cs="Times New Roman"/>
        </w:rPr>
        <w:t xml:space="preserve">Il Servizio Finanziario provvede al rimborso delle somme pagate, dietro presentazione di apposito atto di liquidazione del Servizio Economato con le disponibilità indicate nei buoni di pagamento, per ripristinare il fondo </w:t>
      </w:r>
      <w:proofErr w:type="spellStart"/>
      <w:r w:rsidR="00527E49" w:rsidRPr="00BA4BF4">
        <w:rPr>
          <w:rFonts w:ascii="Garamond" w:hAnsi="Garamond" w:cs="Times New Roman"/>
        </w:rPr>
        <w:t>economale</w:t>
      </w:r>
      <w:proofErr w:type="spellEnd"/>
      <w:r w:rsidR="00527E49" w:rsidRPr="00BA4BF4">
        <w:rPr>
          <w:rFonts w:ascii="Garamond" w:hAnsi="Garamond" w:cs="Times New Roman"/>
        </w:rPr>
        <w:t>.</w:t>
      </w:r>
    </w:p>
    <w:p w:rsidR="00527E49" w:rsidRPr="00BA4BF4" w:rsidRDefault="00527E49" w:rsidP="008A6D91">
      <w:pPr>
        <w:spacing w:line="280" w:lineRule="exact"/>
        <w:jc w:val="both"/>
        <w:rPr>
          <w:rFonts w:ascii="Garamond" w:hAnsi="Garamond" w:cs="Times New Roman"/>
        </w:rPr>
      </w:pPr>
    </w:p>
    <w:p w:rsidR="00527E49" w:rsidRPr="00BA4BF4" w:rsidRDefault="00527E49" w:rsidP="00575777">
      <w:pPr>
        <w:spacing w:line="280" w:lineRule="exact"/>
        <w:jc w:val="center"/>
        <w:rPr>
          <w:rFonts w:ascii="Garamond" w:hAnsi="Garamond" w:cs="Times New Roman"/>
        </w:rPr>
      </w:pPr>
      <w:r w:rsidRPr="00BA4BF4">
        <w:rPr>
          <w:rFonts w:ascii="Garamond" w:hAnsi="Garamond" w:cs="Times New Roman"/>
          <w:b/>
        </w:rPr>
        <w:t xml:space="preserve">Art. </w:t>
      </w:r>
      <w:r w:rsidR="00732BB2">
        <w:rPr>
          <w:rFonts w:ascii="Garamond" w:hAnsi="Garamond" w:cs="Times New Roman"/>
          <w:b/>
        </w:rPr>
        <w:t xml:space="preserve">81 </w:t>
      </w:r>
      <w:r w:rsidR="00011532">
        <w:rPr>
          <w:rFonts w:ascii="Garamond" w:hAnsi="Garamond" w:cs="Times New Roman"/>
          <w:b/>
        </w:rPr>
        <w:t xml:space="preserve">- </w:t>
      </w:r>
      <w:r w:rsidRPr="00BA4BF4">
        <w:rPr>
          <w:rFonts w:ascii="Garamond" w:hAnsi="Garamond" w:cs="Times New Roman"/>
          <w:b/>
        </w:rPr>
        <w:t>Riscossioni</w:t>
      </w:r>
    </w:p>
    <w:p w:rsidR="00527E49" w:rsidRPr="00BA4BF4" w:rsidRDefault="00011532" w:rsidP="008A6D91">
      <w:pPr>
        <w:spacing w:line="280" w:lineRule="exact"/>
        <w:jc w:val="both"/>
        <w:rPr>
          <w:rFonts w:ascii="Garamond" w:hAnsi="Garamond" w:cs="Times New Roman"/>
        </w:rPr>
      </w:pPr>
      <w:r>
        <w:rPr>
          <w:rFonts w:ascii="Garamond" w:hAnsi="Garamond" w:cs="Times New Roman"/>
        </w:rPr>
        <w:t>1.</w:t>
      </w:r>
      <w:r w:rsidR="00527E49" w:rsidRPr="00BA4BF4">
        <w:rPr>
          <w:rFonts w:ascii="Garamond" w:hAnsi="Garamond" w:cs="Times New Roman"/>
        </w:rPr>
        <w:t xml:space="preserve">Il servizio di cassa </w:t>
      </w:r>
      <w:proofErr w:type="spellStart"/>
      <w:r w:rsidR="00527E49" w:rsidRPr="00BA4BF4">
        <w:rPr>
          <w:rFonts w:ascii="Garamond" w:hAnsi="Garamond" w:cs="Times New Roman"/>
        </w:rPr>
        <w:t>economale</w:t>
      </w:r>
      <w:proofErr w:type="spellEnd"/>
      <w:r w:rsidR="00527E49" w:rsidRPr="00BA4BF4">
        <w:rPr>
          <w:rFonts w:ascii="Garamond" w:hAnsi="Garamond" w:cs="Times New Roman"/>
        </w:rPr>
        <w:t xml:space="preserve"> provvede all’incasso delle entrate non versate direttamente in Tesoreria e derivanti ad esempio da:</w:t>
      </w:r>
    </w:p>
    <w:p w:rsidR="00527E49" w:rsidRPr="00BA4BF4" w:rsidRDefault="00527E49" w:rsidP="008A6D91">
      <w:pPr>
        <w:spacing w:line="280" w:lineRule="exact"/>
        <w:ind w:left="284" w:hanging="284"/>
        <w:jc w:val="both"/>
        <w:rPr>
          <w:rFonts w:ascii="Garamond" w:hAnsi="Garamond" w:cs="Times New Roman"/>
        </w:rPr>
      </w:pPr>
      <w:r w:rsidRPr="00BA4BF4">
        <w:rPr>
          <w:rFonts w:ascii="Garamond" w:hAnsi="Garamond" w:cs="Times New Roman"/>
        </w:rPr>
        <w:t>a)</w:t>
      </w:r>
      <w:r w:rsidRPr="00BA4BF4">
        <w:rPr>
          <w:rFonts w:ascii="Garamond" w:hAnsi="Garamond" w:cs="Times New Roman"/>
        </w:rPr>
        <w:tab/>
        <w:t>diritti per certificati, autorizzazioni, concessioni ed istruttoria in materia edilizia;</w:t>
      </w:r>
    </w:p>
    <w:p w:rsidR="00527E49" w:rsidRPr="00BA4BF4" w:rsidRDefault="00527E49" w:rsidP="008A6D91">
      <w:pPr>
        <w:spacing w:line="280" w:lineRule="exact"/>
        <w:ind w:left="284" w:hanging="284"/>
        <w:jc w:val="both"/>
        <w:rPr>
          <w:rFonts w:ascii="Garamond" w:hAnsi="Garamond" w:cs="Times New Roman"/>
        </w:rPr>
      </w:pPr>
      <w:r w:rsidRPr="00BA4BF4">
        <w:rPr>
          <w:rFonts w:ascii="Garamond" w:hAnsi="Garamond" w:cs="Times New Roman"/>
        </w:rPr>
        <w:t>b)</w:t>
      </w:r>
      <w:r w:rsidRPr="00BA4BF4">
        <w:rPr>
          <w:rFonts w:ascii="Garamond" w:hAnsi="Garamond" w:cs="Times New Roman"/>
        </w:rPr>
        <w:tab/>
        <w:t>diritti per il rilascio di carte d’identità;</w:t>
      </w:r>
    </w:p>
    <w:p w:rsidR="00527E49" w:rsidRPr="00BA4BF4" w:rsidRDefault="00527E49" w:rsidP="008A6D91">
      <w:pPr>
        <w:spacing w:line="280" w:lineRule="exact"/>
        <w:ind w:left="284" w:hanging="284"/>
        <w:jc w:val="both"/>
        <w:rPr>
          <w:rFonts w:ascii="Garamond" w:hAnsi="Garamond" w:cs="Times New Roman"/>
        </w:rPr>
      </w:pPr>
      <w:r w:rsidRPr="00BA4BF4">
        <w:rPr>
          <w:rFonts w:ascii="Garamond" w:hAnsi="Garamond" w:cs="Times New Roman"/>
        </w:rPr>
        <w:t>c)</w:t>
      </w:r>
      <w:r w:rsidRPr="00BA4BF4">
        <w:rPr>
          <w:rFonts w:ascii="Garamond" w:hAnsi="Garamond" w:cs="Times New Roman"/>
        </w:rPr>
        <w:tab/>
        <w:t>diritti di segreteria e ogni altro diritto dovuto per atti d‘ufficio;</w:t>
      </w:r>
    </w:p>
    <w:p w:rsidR="00527E49" w:rsidRPr="00BA4BF4" w:rsidRDefault="00527E49" w:rsidP="008A6D91">
      <w:pPr>
        <w:spacing w:line="280" w:lineRule="exact"/>
        <w:ind w:left="284" w:hanging="284"/>
        <w:jc w:val="both"/>
        <w:rPr>
          <w:rFonts w:ascii="Garamond" w:hAnsi="Garamond" w:cs="Times New Roman"/>
        </w:rPr>
      </w:pPr>
      <w:r w:rsidRPr="00BA4BF4">
        <w:rPr>
          <w:rFonts w:ascii="Garamond" w:hAnsi="Garamond" w:cs="Times New Roman"/>
        </w:rPr>
        <w:t>d)</w:t>
      </w:r>
      <w:r w:rsidRPr="00BA4BF4">
        <w:rPr>
          <w:rFonts w:ascii="Garamond" w:hAnsi="Garamond" w:cs="Times New Roman"/>
        </w:rPr>
        <w:tab/>
        <w:t>riproduzione copie;</w:t>
      </w:r>
    </w:p>
    <w:p w:rsidR="00527E49" w:rsidRPr="00BA4BF4" w:rsidRDefault="00527E49" w:rsidP="008A6D91">
      <w:pPr>
        <w:spacing w:line="280" w:lineRule="exact"/>
        <w:ind w:left="284" w:hanging="284"/>
        <w:jc w:val="both"/>
        <w:rPr>
          <w:rFonts w:ascii="Garamond" w:hAnsi="Garamond" w:cs="Times New Roman"/>
        </w:rPr>
      </w:pPr>
      <w:r w:rsidRPr="00BA4BF4">
        <w:rPr>
          <w:rFonts w:ascii="Garamond" w:hAnsi="Garamond" w:cs="Times New Roman"/>
        </w:rPr>
        <w:t>e)</w:t>
      </w:r>
      <w:r w:rsidRPr="00BA4BF4">
        <w:rPr>
          <w:rFonts w:ascii="Garamond" w:hAnsi="Garamond" w:cs="Times New Roman"/>
        </w:rPr>
        <w:tab/>
        <w:t>rimborso per spese di custodia degli oggetti rinvenuti;</w:t>
      </w:r>
    </w:p>
    <w:p w:rsidR="00527E49" w:rsidRPr="00BA4BF4" w:rsidRDefault="00441056" w:rsidP="008A6D91">
      <w:pPr>
        <w:spacing w:line="280" w:lineRule="exact"/>
        <w:ind w:left="284" w:hanging="284"/>
        <w:jc w:val="both"/>
        <w:rPr>
          <w:rFonts w:ascii="Garamond" w:hAnsi="Garamond" w:cs="Times New Roman"/>
        </w:rPr>
      </w:pPr>
      <w:r w:rsidRPr="00BA4BF4">
        <w:rPr>
          <w:rFonts w:ascii="Garamond" w:hAnsi="Garamond" w:cs="Times New Roman"/>
        </w:rPr>
        <w:lastRenderedPageBreak/>
        <w:t>f)</w:t>
      </w:r>
      <w:r w:rsidRPr="00BA4BF4">
        <w:rPr>
          <w:rFonts w:ascii="Garamond" w:hAnsi="Garamond" w:cs="Times New Roman"/>
        </w:rPr>
        <w:tab/>
      </w:r>
      <w:r w:rsidR="00527E49" w:rsidRPr="00BA4BF4">
        <w:rPr>
          <w:rFonts w:ascii="Garamond" w:hAnsi="Garamond" w:cs="Times New Roman"/>
        </w:rPr>
        <w:t xml:space="preserve"> corrispettivi per servizi comunali.</w:t>
      </w:r>
    </w:p>
    <w:p w:rsidR="00527E49" w:rsidRPr="00BA4BF4" w:rsidRDefault="00011532" w:rsidP="008A6D91">
      <w:pPr>
        <w:spacing w:line="280" w:lineRule="exact"/>
        <w:jc w:val="both"/>
        <w:rPr>
          <w:rFonts w:ascii="Garamond" w:hAnsi="Garamond" w:cs="Times New Roman"/>
        </w:rPr>
      </w:pPr>
      <w:r>
        <w:rPr>
          <w:rFonts w:ascii="Garamond" w:hAnsi="Garamond" w:cs="Times New Roman"/>
        </w:rPr>
        <w:t xml:space="preserve">2. </w:t>
      </w:r>
      <w:r w:rsidR="00527E49" w:rsidRPr="00BA4BF4">
        <w:rPr>
          <w:rFonts w:ascii="Garamond" w:hAnsi="Garamond" w:cs="Times New Roman"/>
        </w:rPr>
        <w:t>Le riscossioni sono effettuate mediante il rilascio delle bollette di incasso.</w:t>
      </w:r>
    </w:p>
    <w:p w:rsidR="00527E49" w:rsidRPr="00BA4BF4" w:rsidRDefault="00527E49" w:rsidP="008A6D91">
      <w:pPr>
        <w:spacing w:line="280" w:lineRule="exact"/>
        <w:jc w:val="both"/>
        <w:rPr>
          <w:rFonts w:ascii="Garamond" w:hAnsi="Garamond" w:cs="Times New Roman"/>
        </w:rPr>
      </w:pPr>
    </w:p>
    <w:p w:rsidR="00527E49" w:rsidRPr="00BA4BF4" w:rsidRDefault="00732BB2" w:rsidP="00575777">
      <w:pPr>
        <w:spacing w:line="280" w:lineRule="exact"/>
        <w:jc w:val="center"/>
        <w:rPr>
          <w:rFonts w:ascii="Garamond" w:hAnsi="Garamond" w:cs="Times New Roman"/>
          <w:b/>
        </w:rPr>
      </w:pPr>
      <w:r>
        <w:rPr>
          <w:rFonts w:ascii="Garamond" w:hAnsi="Garamond" w:cs="Times New Roman"/>
          <w:b/>
        </w:rPr>
        <w:t>Art. 82</w:t>
      </w:r>
      <w:r w:rsidR="00527E49" w:rsidRPr="00BA4BF4">
        <w:rPr>
          <w:rFonts w:ascii="Garamond" w:hAnsi="Garamond" w:cs="Times New Roman"/>
          <w:b/>
        </w:rPr>
        <w:t xml:space="preserve"> </w:t>
      </w:r>
      <w:r w:rsidR="00011532">
        <w:rPr>
          <w:rFonts w:ascii="Garamond" w:hAnsi="Garamond" w:cs="Times New Roman"/>
          <w:b/>
        </w:rPr>
        <w:t xml:space="preserve">- </w:t>
      </w:r>
      <w:r w:rsidR="00527E49" w:rsidRPr="00BA4BF4">
        <w:rPr>
          <w:rFonts w:ascii="Garamond" w:hAnsi="Garamond" w:cs="Times New Roman"/>
          <w:b/>
        </w:rPr>
        <w:t>Il versamento degli incassi</w:t>
      </w:r>
    </w:p>
    <w:p w:rsidR="00527E49" w:rsidRPr="007F7CEC" w:rsidRDefault="007F7CEC" w:rsidP="007F7CEC">
      <w:pPr>
        <w:spacing w:line="280" w:lineRule="exact"/>
        <w:jc w:val="both"/>
        <w:rPr>
          <w:rFonts w:ascii="Garamond" w:hAnsi="Garamond" w:cs="Times New Roman"/>
        </w:rPr>
      </w:pPr>
      <w:r>
        <w:rPr>
          <w:rFonts w:ascii="Garamond" w:hAnsi="Garamond" w:cs="Times New Roman"/>
        </w:rPr>
        <w:t>1.</w:t>
      </w:r>
      <w:r w:rsidR="00527E49" w:rsidRPr="007F7CEC">
        <w:rPr>
          <w:rFonts w:ascii="Garamond" w:hAnsi="Garamond" w:cs="Times New Roman"/>
        </w:rPr>
        <w:t xml:space="preserve">L’Economo comunale provvede </w:t>
      </w:r>
      <w:r w:rsidR="006D76D4" w:rsidRPr="007F7CEC">
        <w:rPr>
          <w:rFonts w:ascii="Garamond" w:hAnsi="Garamond" w:cs="Times New Roman"/>
          <w:color w:val="auto"/>
        </w:rPr>
        <w:t>trimestral</w:t>
      </w:r>
      <w:r w:rsidR="00906D3D" w:rsidRPr="007F7CEC">
        <w:rPr>
          <w:rFonts w:ascii="Garamond" w:hAnsi="Garamond" w:cs="Times New Roman"/>
          <w:color w:val="auto"/>
        </w:rPr>
        <w:t>mente</w:t>
      </w:r>
      <w:r w:rsidR="00527E49" w:rsidRPr="007F7CEC">
        <w:rPr>
          <w:rFonts w:ascii="Garamond" w:hAnsi="Garamond" w:cs="Times New Roman"/>
        </w:rPr>
        <w:t xml:space="preserve"> alla rendicontazione delle somme incassate ed al versamento alla Tesoreria Comunale.</w:t>
      </w:r>
    </w:p>
    <w:p w:rsidR="00527E49" w:rsidRPr="00BA4BF4" w:rsidRDefault="00527E49" w:rsidP="008A6D91">
      <w:pPr>
        <w:spacing w:line="280" w:lineRule="exact"/>
        <w:jc w:val="both"/>
        <w:rPr>
          <w:rFonts w:ascii="Garamond" w:hAnsi="Garamond" w:cs="Times New Roman"/>
        </w:rPr>
      </w:pPr>
    </w:p>
    <w:p w:rsidR="00527E49" w:rsidRPr="00BA4BF4" w:rsidRDefault="00732BB2" w:rsidP="00575777">
      <w:pPr>
        <w:spacing w:line="280" w:lineRule="exact"/>
        <w:jc w:val="center"/>
        <w:rPr>
          <w:rFonts w:ascii="Garamond" w:hAnsi="Garamond" w:cs="Times New Roman"/>
          <w:b/>
        </w:rPr>
      </w:pPr>
      <w:r>
        <w:rPr>
          <w:rFonts w:ascii="Garamond" w:hAnsi="Garamond" w:cs="Times New Roman"/>
          <w:b/>
        </w:rPr>
        <w:t>Art. 83</w:t>
      </w:r>
      <w:r w:rsidR="00527E49" w:rsidRPr="00BA4BF4">
        <w:rPr>
          <w:rFonts w:ascii="Garamond" w:hAnsi="Garamond" w:cs="Times New Roman"/>
          <w:b/>
        </w:rPr>
        <w:t xml:space="preserve"> </w:t>
      </w:r>
      <w:r w:rsidR="00011532">
        <w:rPr>
          <w:rFonts w:ascii="Garamond" w:hAnsi="Garamond" w:cs="Times New Roman"/>
          <w:b/>
        </w:rPr>
        <w:t xml:space="preserve">- </w:t>
      </w:r>
      <w:r w:rsidR="00527E49" w:rsidRPr="00BA4BF4">
        <w:rPr>
          <w:rFonts w:ascii="Garamond" w:hAnsi="Garamond" w:cs="Times New Roman"/>
          <w:b/>
        </w:rPr>
        <w:t>Responsabilità dell’Economo</w:t>
      </w:r>
    </w:p>
    <w:p w:rsidR="00527E49" w:rsidRPr="00BA4BF4" w:rsidRDefault="007F7CEC" w:rsidP="008A6D91">
      <w:pPr>
        <w:tabs>
          <w:tab w:val="left" w:pos="1102"/>
        </w:tabs>
        <w:spacing w:line="280" w:lineRule="exact"/>
        <w:jc w:val="both"/>
        <w:rPr>
          <w:rFonts w:ascii="Garamond" w:hAnsi="Garamond" w:cs="Times New Roman"/>
        </w:rPr>
      </w:pPr>
      <w:r>
        <w:rPr>
          <w:rFonts w:ascii="Garamond" w:hAnsi="Garamond" w:cs="Times New Roman"/>
        </w:rPr>
        <w:t xml:space="preserve">1. </w:t>
      </w:r>
      <w:r w:rsidR="00527E49" w:rsidRPr="00BA4BF4">
        <w:rPr>
          <w:rFonts w:ascii="Garamond" w:hAnsi="Garamond" w:cs="Times New Roman"/>
        </w:rPr>
        <w:t>L'Economo è personalmente responsabile delle somme ricevute in anticipazione o comunque riscosse sino a che non ne abbia ottenuto regolare discarico;</w:t>
      </w:r>
    </w:p>
    <w:p w:rsidR="00527E49" w:rsidRPr="00BA4BF4" w:rsidRDefault="007F7CEC" w:rsidP="008A6D91">
      <w:pPr>
        <w:spacing w:line="280" w:lineRule="exact"/>
        <w:jc w:val="both"/>
        <w:rPr>
          <w:rFonts w:ascii="Garamond" w:hAnsi="Garamond" w:cs="Times New Roman"/>
        </w:rPr>
      </w:pPr>
      <w:r>
        <w:rPr>
          <w:rFonts w:ascii="Garamond" w:hAnsi="Garamond" w:cs="Times New Roman"/>
        </w:rPr>
        <w:t xml:space="preserve">2. </w:t>
      </w:r>
      <w:r w:rsidR="00527E49" w:rsidRPr="00BA4BF4">
        <w:rPr>
          <w:rFonts w:ascii="Garamond" w:hAnsi="Garamond" w:cs="Times New Roman"/>
        </w:rPr>
        <w:t xml:space="preserve">Egli è altresì responsabile di </w:t>
      </w:r>
      <w:r w:rsidR="00441056" w:rsidRPr="00BA4BF4">
        <w:rPr>
          <w:rFonts w:ascii="Garamond" w:hAnsi="Garamond" w:cs="Times New Roman"/>
        </w:rPr>
        <w:t xml:space="preserve">tutti i valori consegnati alla cassa </w:t>
      </w:r>
      <w:proofErr w:type="spellStart"/>
      <w:r w:rsidR="00441056" w:rsidRPr="00BA4BF4">
        <w:rPr>
          <w:rFonts w:ascii="Garamond" w:hAnsi="Garamond" w:cs="Times New Roman"/>
        </w:rPr>
        <w:t>e</w:t>
      </w:r>
      <w:r w:rsidR="00527E49" w:rsidRPr="00BA4BF4">
        <w:rPr>
          <w:rFonts w:ascii="Garamond" w:hAnsi="Garamond" w:cs="Times New Roman"/>
        </w:rPr>
        <w:t>conomale</w:t>
      </w:r>
      <w:proofErr w:type="spellEnd"/>
      <w:r w:rsidR="00527E49" w:rsidRPr="00BA4BF4">
        <w:rPr>
          <w:rFonts w:ascii="Garamond" w:hAnsi="Garamond" w:cs="Times New Roman"/>
        </w:rPr>
        <w:t>, annotati su apposito registro;</w:t>
      </w:r>
    </w:p>
    <w:p w:rsidR="00527E49" w:rsidRPr="00BA4BF4" w:rsidRDefault="007F7CEC" w:rsidP="008A6D91">
      <w:pPr>
        <w:spacing w:line="280" w:lineRule="exact"/>
        <w:jc w:val="both"/>
        <w:rPr>
          <w:rFonts w:ascii="Garamond" w:hAnsi="Garamond" w:cs="Times New Roman"/>
        </w:rPr>
      </w:pPr>
      <w:r>
        <w:rPr>
          <w:rFonts w:ascii="Garamond" w:hAnsi="Garamond" w:cs="Times New Roman"/>
        </w:rPr>
        <w:t>3.</w:t>
      </w:r>
      <w:r w:rsidR="00527E49" w:rsidRPr="00BA4BF4">
        <w:rPr>
          <w:rFonts w:ascii="Garamond" w:hAnsi="Garamond" w:cs="Times New Roman"/>
        </w:rPr>
        <w:t xml:space="preserve"> L'Economo non deve fare delle somme ricevute un uso diverso da quello per il quale vengono concesse;</w:t>
      </w:r>
    </w:p>
    <w:p w:rsidR="00527E49" w:rsidRPr="00BA4BF4" w:rsidRDefault="007F7CEC" w:rsidP="008A6D91">
      <w:pPr>
        <w:spacing w:line="280" w:lineRule="exact"/>
        <w:jc w:val="both"/>
        <w:rPr>
          <w:rFonts w:ascii="Garamond" w:hAnsi="Garamond" w:cs="Times New Roman"/>
        </w:rPr>
      </w:pPr>
      <w:r>
        <w:rPr>
          <w:rFonts w:ascii="Garamond" w:hAnsi="Garamond" w:cs="Times New Roman"/>
        </w:rPr>
        <w:t xml:space="preserve">4. </w:t>
      </w:r>
      <w:r w:rsidR="00527E49" w:rsidRPr="00BA4BF4">
        <w:rPr>
          <w:rFonts w:ascii="Garamond" w:hAnsi="Garamond" w:cs="Times New Roman"/>
        </w:rPr>
        <w:t>L'ammontare dei pagamenti per ciascuna assegnazione di fondi non deve superare l'importo della medesima. Ove questa sia esaurita, si deve provvedere con una nuova assegnazione;</w:t>
      </w:r>
    </w:p>
    <w:p w:rsidR="00527E49" w:rsidRPr="00BA4BF4" w:rsidRDefault="007F7CEC" w:rsidP="008A6D91">
      <w:pPr>
        <w:spacing w:line="280" w:lineRule="exact"/>
        <w:jc w:val="both"/>
        <w:rPr>
          <w:rFonts w:ascii="Garamond" w:hAnsi="Garamond" w:cs="Times New Roman"/>
        </w:rPr>
      </w:pPr>
      <w:r>
        <w:rPr>
          <w:rFonts w:ascii="Garamond" w:hAnsi="Garamond" w:cs="Times New Roman"/>
        </w:rPr>
        <w:t xml:space="preserve">5. </w:t>
      </w:r>
      <w:r w:rsidR="00527E49" w:rsidRPr="00BA4BF4">
        <w:rPr>
          <w:rFonts w:ascii="Garamond" w:hAnsi="Garamond" w:cs="Times New Roman"/>
        </w:rPr>
        <w:t>L’Economo tiene appositi registri sui quali annota i movimenti giornalieri della cassa e dei valori nonché dei depositi ricevuti e restituiti;</w:t>
      </w:r>
    </w:p>
    <w:p w:rsidR="00527E49" w:rsidRPr="00BA4BF4" w:rsidRDefault="007F7CEC" w:rsidP="008A6D91">
      <w:pPr>
        <w:spacing w:line="280" w:lineRule="exact"/>
        <w:jc w:val="both"/>
        <w:rPr>
          <w:rFonts w:ascii="Garamond" w:hAnsi="Garamond" w:cs="Times New Roman"/>
        </w:rPr>
      </w:pPr>
      <w:r>
        <w:rPr>
          <w:rFonts w:ascii="Garamond" w:hAnsi="Garamond" w:cs="Times New Roman"/>
        </w:rPr>
        <w:t xml:space="preserve">6. </w:t>
      </w:r>
      <w:r w:rsidR="00527E49" w:rsidRPr="00BA4BF4">
        <w:rPr>
          <w:rFonts w:ascii="Garamond" w:hAnsi="Garamond" w:cs="Times New Roman"/>
        </w:rPr>
        <w:t>Per gli incassi l'Eco</w:t>
      </w:r>
      <w:r w:rsidR="00906D3D" w:rsidRPr="00BA4BF4">
        <w:rPr>
          <w:rFonts w:ascii="Garamond" w:hAnsi="Garamond" w:cs="Times New Roman"/>
        </w:rPr>
        <w:t xml:space="preserve">nomo deve provvedere </w:t>
      </w:r>
      <w:r w:rsidR="00906D3D" w:rsidRPr="00BA4BF4">
        <w:rPr>
          <w:rFonts w:ascii="Garamond" w:hAnsi="Garamond" w:cs="Times New Roman"/>
          <w:color w:val="auto"/>
        </w:rPr>
        <w:t>trimestralmente</w:t>
      </w:r>
      <w:r w:rsidR="00527E49" w:rsidRPr="00BA4BF4">
        <w:rPr>
          <w:rFonts w:ascii="Garamond" w:hAnsi="Garamond" w:cs="Times New Roman"/>
        </w:rPr>
        <w:t xml:space="preserve"> al versamento in Tesoreria delle somme incassate;</w:t>
      </w:r>
    </w:p>
    <w:p w:rsidR="00527E49" w:rsidRPr="00BA4BF4" w:rsidRDefault="007F7CEC" w:rsidP="008A6D91">
      <w:pPr>
        <w:spacing w:line="280" w:lineRule="exact"/>
        <w:jc w:val="both"/>
        <w:rPr>
          <w:rFonts w:ascii="Garamond" w:hAnsi="Garamond" w:cs="Times New Roman"/>
        </w:rPr>
      </w:pPr>
      <w:r>
        <w:rPr>
          <w:rFonts w:ascii="Garamond" w:hAnsi="Garamond" w:cs="Times New Roman"/>
        </w:rPr>
        <w:t xml:space="preserve">7. </w:t>
      </w:r>
      <w:r w:rsidR="00527E49" w:rsidRPr="00BA4BF4">
        <w:rPr>
          <w:rFonts w:ascii="Garamond" w:hAnsi="Garamond" w:cs="Times New Roman"/>
        </w:rPr>
        <w:t>Tiene aggiornati i libri contabili relativi ai pagamenti ed alle riscossioni elaborando un rendiconto trimestrale della gestione di cassa;</w:t>
      </w:r>
    </w:p>
    <w:p w:rsidR="00527E49" w:rsidRPr="00BA4BF4" w:rsidRDefault="007F7CEC" w:rsidP="008A6D91">
      <w:pPr>
        <w:spacing w:line="280" w:lineRule="exact"/>
        <w:jc w:val="both"/>
        <w:rPr>
          <w:rFonts w:ascii="Garamond" w:hAnsi="Garamond" w:cs="Times New Roman"/>
        </w:rPr>
      </w:pPr>
      <w:r>
        <w:rPr>
          <w:rFonts w:ascii="Garamond" w:hAnsi="Garamond" w:cs="Times New Roman"/>
        </w:rPr>
        <w:t xml:space="preserve">8. </w:t>
      </w:r>
      <w:r w:rsidR="00527E49" w:rsidRPr="00BA4BF4">
        <w:rPr>
          <w:rFonts w:ascii="Garamond" w:hAnsi="Garamond" w:cs="Times New Roman"/>
        </w:rPr>
        <w:t xml:space="preserve">L'Economo comunale entro il termine di 30 giorni dalla chiusura dell’esercizio finanziario, rende il conto della propria gestione ai sensi dell'art. 233 del </w:t>
      </w:r>
      <w:proofErr w:type="spellStart"/>
      <w:r w:rsidR="00527E49" w:rsidRPr="00BA4BF4">
        <w:rPr>
          <w:rFonts w:ascii="Garamond" w:hAnsi="Garamond" w:cs="Times New Roman"/>
        </w:rPr>
        <w:t>D.Lgs.</w:t>
      </w:r>
      <w:proofErr w:type="spellEnd"/>
      <w:r w:rsidR="00527E49" w:rsidRPr="00BA4BF4">
        <w:rPr>
          <w:rFonts w:ascii="Garamond" w:hAnsi="Garamond" w:cs="Times New Roman"/>
        </w:rPr>
        <w:t xml:space="preserve"> 267/2000. </w:t>
      </w:r>
    </w:p>
    <w:p w:rsidR="00527E49" w:rsidRPr="00BA4BF4" w:rsidRDefault="00527E49" w:rsidP="008A6D91">
      <w:pPr>
        <w:spacing w:line="280" w:lineRule="exact"/>
        <w:jc w:val="both"/>
        <w:rPr>
          <w:rFonts w:ascii="Garamond" w:hAnsi="Garamond" w:cs="Times New Roman"/>
          <w:b/>
        </w:rPr>
      </w:pPr>
    </w:p>
    <w:p w:rsidR="00527E49" w:rsidRPr="00BA4BF4" w:rsidRDefault="00031498" w:rsidP="00575777">
      <w:pPr>
        <w:spacing w:line="280" w:lineRule="exact"/>
        <w:jc w:val="center"/>
        <w:rPr>
          <w:rFonts w:ascii="Garamond" w:hAnsi="Garamond" w:cs="Times New Roman"/>
          <w:b/>
        </w:rPr>
      </w:pPr>
      <w:r w:rsidRPr="00BA4BF4">
        <w:rPr>
          <w:rFonts w:ascii="Garamond" w:hAnsi="Garamond" w:cs="Times New Roman"/>
          <w:b/>
        </w:rPr>
        <w:t>Art. 8</w:t>
      </w:r>
      <w:r w:rsidR="00732BB2">
        <w:rPr>
          <w:rFonts w:ascii="Garamond" w:hAnsi="Garamond" w:cs="Times New Roman"/>
          <w:b/>
        </w:rPr>
        <w:t>4</w:t>
      </w:r>
      <w:r w:rsidR="00527E49" w:rsidRPr="00BA4BF4">
        <w:rPr>
          <w:rFonts w:ascii="Garamond" w:hAnsi="Garamond" w:cs="Times New Roman"/>
          <w:b/>
        </w:rPr>
        <w:t xml:space="preserve"> </w:t>
      </w:r>
      <w:r w:rsidR="00011532">
        <w:rPr>
          <w:rFonts w:ascii="Garamond" w:hAnsi="Garamond" w:cs="Times New Roman"/>
          <w:b/>
        </w:rPr>
        <w:t xml:space="preserve">- </w:t>
      </w:r>
      <w:r w:rsidR="00527E49" w:rsidRPr="00BA4BF4">
        <w:rPr>
          <w:rFonts w:ascii="Garamond" w:hAnsi="Garamond" w:cs="Times New Roman"/>
          <w:b/>
        </w:rPr>
        <w:t xml:space="preserve">Sostituzione </w:t>
      </w:r>
      <w:r w:rsidR="00441056" w:rsidRPr="00BA4BF4">
        <w:rPr>
          <w:rFonts w:ascii="Garamond" w:hAnsi="Garamond" w:cs="Times New Roman"/>
          <w:b/>
        </w:rPr>
        <w:t>dell’Economo</w:t>
      </w:r>
    </w:p>
    <w:p w:rsidR="00527E49" w:rsidRPr="00BA4BF4" w:rsidRDefault="007F7CEC" w:rsidP="008A6D91">
      <w:pPr>
        <w:spacing w:line="280" w:lineRule="exact"/>
        <w:jc w:val="both"/>
        <w:rPr>
          <w:rFonts w:ascii="Garamond" w:hAnsi="Garamond" w:cs="Times New Roman"/>
        </w:rPr>
      </w:pPr>
      <w:r>
        <w:rPr>
          <w:rFonts w:ascii="Garamond" w:hAnsi="Garamond" w:cs="Times New Roman"/>
        </w:rPr>
        <w:t xml:space="preserve">1. </w:t>
      </w:r>
      <w:r w:rsidR="00527E49" w:rsidRPr="00BA4BF4">
        <w:rPr>
          <w:rFonts w:ascii="Garamond" w:hAnsi="Garamond" w:cs="Times New Roman"/>
        </w:rPr>
        <w:t>In caso di sostituzione anche tempor</w:t>
      </w:r>
      <w:r w:rsidR="00441056" w:rsidRPr="00BA4BF4">
        <w:rPr>
          <w:rFonts w:ascii="Garamond" w:hAnsi="Garamond" w:cs="Times New Roman"/>
        </w:rPr>
        <w:t>anea dell'Economo</w:t>
      </w:r>
      <w:r w:rsidR="00527E49" w:rsidRPr="00BA4BF4">
        <w:rPr>
          <w:rFonts w:ascii="Garamond" w:hAnsi="Garamond" w:cs="Times New Roman"/>
        </w:rPr>
        <w:t>, colui che cessa deve procedere alla consegna a quello subentrante;</w:t>
      </w:r>
    </w:p>
    <w:p w:rsidR="00527E49" w:rsidRPr="00BA4BF4" w:rsidRDefault="007F7CEC" w:rsidP="008A6D91">
      <w:pPr>
        <w:spacing w:line="280" w:lineRule="exact"/>
        <w:jc w:val="both"/>
        <w:rPr>
          <w:rFonts w:ascii="Garamond" w:hAnsi="Garamond" w:cs="Times New Roman"/>
        </w:rPr>
      </w:pPr>
      <w:r>
        <w:rPr>
          <w:rFonts w:ascii="Garamond" w:hAnsi="Garamond" w:cs="Times New Roman"/>
        </w:rPr>
        <w:t xml:space="preserve">2. </w:t>
      </w:r>
      <w:r w:rsidR="00527E49" w:rsidRPr="00BA4BF4">
        <w:rPr>
          <w:rFonts w:ascii="Garamond" w:hAnsi="Garamond" w:cs="Times New Roman"/>
        </w:rPr>
        <w:t>Il subentrante non deve assumere, neppure provvisoriamente, le sue funzioni senza la preventiva verifica e presa in consegna della cassa e di ogni altra consistenza.</w:t>
      </w:r>
    </w:p>
    <w:p w:rsidR="00527E49" w:rsidRPr="00BA4BF4" w:rsidRDefault="00527E49" w:rsidP="008A6D91">
      <w:pPr>
        <w:spacing w:line="280" w:lineRule="exact"/>
        <w:jc w:val="both"/>
        <w:rPr>
          <w:rFonts w:ascii="Garamond" w:hAnsi="Garamond" w:cs="Times New Roman"/>
        </w:rPr>
      </w:pPr>
    </w:p>
    <w:p w:rsidR="000920A5" w:rsidRPr="00BA4BF4" w:rsidRDefault="00011532" w:rsidP="00011532">
      <w:pPr>
        <w:pStyle w:val="Corpodeltesto60"/>
        <w:shd w:val="clear" w:color="auto" w:fill="auto"/>
        <w:spacing w:line="280" w:lineRule="exact"/>
        <w:ind w:left="1416" w:right="2000"/>
        <w:jc w:val="both"/>
        <w:rPr>
          <w:rFonts w:ascii="Garamond" w:hAnsi="Garamond"/>
        </w:rPr>
      </w:pPr>
      <w:r>
        <w:rPr>
          <w:rFonts w:ascii="Garamond" w:hAnsi="Garamond"/>
        </w:rPr>
        <w:t xml:space="preserve">      </w:t>
      </w:r>
      <w:r w:rsidR="002D3CD2" w:rsidRPr="00BA4BF4">
        <w:rPr>
          <w:rFonts w:ascii="Garamond" w:hAnsi="Garamond"/>
        </w:rPr>
        <w:t>TITOLO X - DISPOSIZIONI FINALI E TRANSITORIE</w:t>
      </w:r>
    </w:p>
    <w:p w:rsidR="00031498" w:rsidRPr="00BA4BF4" w:rsidRDefault="00031498" w:rsidP="008A6D91">
      <w:pPr>
        <w:pStyle w:val="Corpodeltesto60"/>
        <w:shd w:val="clear" w:color="auto" w:fill="auto"/>
        <w:spacing w:line="280" w:lineRule="exact"/>
        <w:ind w:right="2000"/>
        <w:jc w:val="both"/>
        <w:rPr>
          <w:rFonts w:ascii="Garamond" w:hAnsi="Garamond"/>
        </w:rPr>
      </w:pPr>
    </w:p>
    <w:p w:rsidR="00EC1C9E" w:rsidRPr="00D06BD2" w:rsidRDefault="00732BB2" w:rsidP="005A289D">
      <w:pPr>
        <w:pStyle w:val="Titolo11"/>
        <w:keepNext/>
        <w:keepLines/>
        <w:shd w:val="clear" w:color="auto" w:fill="auto"/>
        <w:spacing w:before="0" w:after="206" w:line="280" w:lineRule="exact"/>
        <w:jc w:val="center"/>
        <w:rPr>
          <w:rFonts w:ascii="Garamond" w:hAnsi="Garamond"/>
          <w:i w:val="0"/>
        </w:rPr>
      </w:pPr>
      <w:bookmarkStart w:id="65" w:name="bookmark100"/>
      <w:r w:rsidRPr="00D06BD2">
        <w:rPr>
          <w:rFonts w:ascii="Garamond" w:hAnsi="Garamond"/>
          <w:i w:val="0"/>
        </w:rPr>
        <w:t>Art. 85</w:t>
      </w:r>
      <w:r w:rsidR="002D3CD2" w:rsidRPr="00D06BD2">
        <w:rPr>
          <w:rFonts w:ascii="Garamond" w:hAnsi="Garamond"/>
          <w:i w:val="0"/>
        </w:rPr>
        <w:t xml:space="preserve"> </w:t>
      </w:r>
      <w:r w:rsidR="00011532" w:rsidRPr="00D06BD2">
        <w:rPr>
          <w:rFonts w:ascii="Garamond" w:hAnsi="Garamond"/>
          <w:i w:val="0"/>
        </w:rPr>
        <w:t xml:space="preserve">- </w:t>
      </w:r>
      <w:r w:rsidR="002D3CD2" w:rsidRPr="00D06BD2">
        <w:rPr>
          <w:rFonts w:ascii="Garamond" w:hAnsi="Garamond"/>
          <w:i w:val="0"/>
        </w:rPr>
        <w:t>Rinvio a</w:t>
      </w:r>
      <w:r w:rsidR="00192BE5" w:rsidRPr="00D06BD2">
        <w:rPr>
          <w:rFonts w:ascii="Garamond" w:hAnsi="Garamond"/>
          <w:i w:val="0"/>
        </w:rPr>
        <w:t>d</w:t>
      </w:r>
      <w:r w:rsidR="002D3CD2" w:rsidRPr="00D06BD2">
        <w:rPr>
          <w:rFonts w:ascii="Garamond" w:hAnsi="Garamond"/>
          <w:i w:val="0"/>
        </w:rPr>
        <w:t xml:space="preserve"> altre disposizioni</w:t>
      </w:r>
      <w:bookmarkEnd w:id="65"/>
      <w:r w:rsidR="00B32553" w:rsidRPr="00D06BD2">
        <w:rPr>
          <w:rFonts w:ascii="Garamond" w:hAnsi="Garamond"/>
          <w:i w:val="0"/>
        </w:rPr>
        <w:t xml:space="preserve"> e norme finali</w:t>
      </w:r>
    </w:p>
    <w:p w:rsidR="00362A20" w:rsidRPr="00BA4BF4" w:rsidRDefault="00B55275" w:rsidP="008A6D91">
      <w:pPr>
        <w:pStyle w:val="Nessunaspaziatura"/>
        <w:spacing w:line="280" w:lineRule="exact"/>
        <w:jc w:val="both"/>
        <w:rPr>
          <w:rFonts w:ascii="Garamond" w:hAnsi="Garamond"/>
        </w:rPr>
      </w:pPr>
      <w:r w:rsidRPr="00BA4BF4">
        <w:rPr>
          <w:rFonts w:ascii="Garamond" w:hAnsi="Garamond"/>
        </w:rPr>
        <w:t xml:space="preserve">1. </w:t>
      </w:r>
      <w:r w:rsidR="000920A5" w:rsidRPr="00BA4BF4">
        <w:rPr>
          <w:rFonts w:ascii="Garamond" w:hAnsi="Garamond"/>
        </w:rPr>
        <w:t>D</w:t>
      </w:r>
      <w:r w:rsidR="002D3CD2" w:rsidRPr="00BA4BF4">
        <w:rPr>
          <w:rFonts w:ascii="Garamond" w:hAnsi="Garamond"/>
        </w:rPr>
        <w:t xml:space="preserve">alla data di entrata in vigore del presente regolamento sono abrogate tutte le precedenti disposizioni regolamentari in contrasto con quanto </w:t>
      </w:r>
      <w:r w:rsidR="000920A5" w:rsidRPr="00BA4BF4">
        <w:rPr>
          <w:rFonts w:ascii="Garamond" w:hAnsi="Garamond"/>
        </w:rPr>
        <w:t>nel presente riportato</w:t>
      </w:r>
      <w:r w:rsidR="002D3CD2" w:rsidRPr="00BA4BF4">
        <w:rPr>
          <w:rFonts w:ascii="Garamond" w:hAnsi="Garamond"/>
        </w:rPr>
        <w:t>.</w:t>
      </w:r>
    </w:p>
    <w:p w:rsidR="00EC1C9E" w:rsidRPr="00BA4BF4" w:rsidRDefault="00B55275" w:rsidP="008A6D91">
      <w:pPr>
        <w:pStyle w:val="Nessunaspaziatura"/>
        <w:spacing w:line="280" w:lineRule="exact"/>
        <w:jc w:val="both"/>
        <w:rPr>
          <w:rFonts w:ascii="Garamond" w:hAnsi="Garamond"/>
        </w:rPr>
      </w:pPr>
      <w:r w:rsidRPr="00BA4BF4">
        <w:rPr>
          <w:rFonts w:ascii="Garamond" w:hAnsi="Garamond"/>
        </w:rPr>
        <w:t xml:space="preserve">2. </w:t>
      </w:r>
      <w:r w:rsidR="002D3CD2" w:rsidRPr="00BA4BF4">
        <w:rPr>
          <w:rFonts w:ascii="Garamond" w:hAnsi="Garamond"/>
        </w:rPr>
        <w:t>Per quanto non espressamente contemplato dal presente regolamento, sono applicabili le disposizioni</w:t>
      </w:r>
      <w:r w:rsidR="00EF034C" w:rsidRPr="00BA4BF4">
        <w:rPr>
          <w:rFonts w:ascii="Garamond" w:hAnsi="Garamond"/>
        </w:rPr>
        <w:t xml:space="preserve"> legislat</w:t>
      </w:r>
      <w:r w:rsidR="00123D2B">
        <w:rPr>
          <w:rFonts w:ascii="Garamond" w:hAnsi="Garamond"/>
        </w:rPr>
        <w:t xml:space="preserve">ive previste dal </w:t>
      </w:r>
      <w:proofErr w:type="spellStart"/>
      <w:r w:rsidR="00123D2B">
        <w:rPr>
          <w:rFonts w:ascii="Garamond" w:hAnsi="Garamond"/>
        </w:rPr>
        <w:t>T.U.E.L.</w:t>
      </w:r>
      <w:proofErr w:type="spellEnd"/>
      <w:r w:rsidR="00123D2B">
        <w:rPr>
          <w:rFonts w:ascii="Garamond" w:hAnsi="Garamond"/>
        </w:rPr>
        <w:t xml:space="preserve"> 267/2000,</w:t>
      </w:r>
      <w:r w:rsidR="00EF034C" w:rsidRPr="00BA4BF4">
        <w:rPr>
          <w:rFonts w:ascii="Garamond" w:hAnsi="Garamond"/>
        </w:rPr>
        <w:t xml:space="preserve"> dal </w:t>
      </w:r>
      <w:proofErr w:type="spellStart"/>
      <w:r w:rsidR="00EF034C" w:rsidRPr="00BA4BF4">
        <w:rPr>
          <w:rFonts w:ascii="Garamond" w:hAnsi="Garamond"/>
        </w:rPr>
        <w:t>D.Lgs.</w:t>
      </w:r>
      <w:proofErr w:type="spellEnd"/>
      <w:r w:rsidR="00EF034C" w:rsidRPr="00BA4BF4">
        <w:rPr>
          <w:rFonts w:ascii="Garamond" w:hAnsi="Garamond"/>
        </w:rPr>
        <w:t xml:space="preserve"> 118/2011</w:t>
      </w:r>
      <w:r w:rsidR="00123D2B">
        <w:rPr>
          <w:rFonts w:ascii="Garamond" w:hAnsi="Garamond"/>
        </w:rPr>
        <w:t xml:space="preserve"> e dai Principi Contabili</w:t>
      </w:r>
      <w:r w:rsidR="002D3CD2" w:rsidRPr="00BA4BF4">
        <w:rPr>
          <w:rFonts w:ascii="Garamond" w:hAnsi="Garamond"/>
        </w:rPr>
        <w:t xml:space="preserve">, nonché le disposizioni dello Statuto comunale e </w:t>
      </w:r>
      <w:r w:rsidR="000920A5" w:rsidRPr="00BA4BF4">
        <w:rPr>
          <w:rFonts w:ascii="Garamond" w:hAnsi="Garamond"/>
        </w:rPr>
        <w:t xml:space="preserve">di altri regolamenti interni in quanto </w:t>
      </w:r>
      <w:r w:rsidR="002D3CD2" w:rsidRPr="00BA4BF4">
        <w:rPr>
          <w:rFonts w:ascii="Garamond" w:hAnsi="Garamond"/>
        </w:rPr>
        <w:t>compati</w:t>
      </w:r>
      <w:r w:rsidR="000920A5" w:rsidRPr="00BA4BF4">
        <w:rPr>
          <w:rFonts w:ascii="Garamond" w:hAnsi="Garamond"/>
        </w:rPr>
        <w:t xml:space="preserve">bili </w:t>
      </w:r>
      <w:r w:rsidR="002D3CD2" w:rsidRPr="00BA4BF4">
        <w:rPr>
          <w:rFonts w:ascii="Garamond" w:hAnsi="Garamond"/>
        </w:rPr>
        <w:t>.</w:t>
      </w:r>
    </w:p>
    <w:p w:rsidR="002A3DC3" w:rsidRPr="00BA4BF4" w:rsidRDefault="00B55275" w:rsidP="008A6D91">
      <w:pPr>
        <w:pStyle w:val="Nessunaspaziatura"/>
        <w:spacing w:line="280" w:lineRule="exact"/>
        <w:jc w:val="both"/>
        <w:rPr>
          <w:rFonts w:ascii="Garamond" w:hAnsi="Garamond"/>
        </w:rPr>
      </w:pPr>
      <w:r w:rsidRPr="00BA4BF4">
        <w:rPr>
          <w:rFonts w:ascii="Garamond" w:hAnsi="Garamond"/>
        </w:rPr>
        <w:t xml:space="preserve">3. </w:t>
      </w:r>
      <w:r w:rsidR="0011170E" w:rsidRPr="00BA4BF4">
        <w:rPr>
          <w:rFonts w:ascii="Garamond" w:hAnsi="Garamond"/>
        </w:rPr>
        <w:t>L’e</w:t>
      </w:r>
      <w:r w:rsidR="00E75A21">
        <w:rPr>
          <w:rFonts w:ascii="Garamond" w:hAnsi="Garamond"/>
        </w:rPr>
        <w:t xml:space="preserve">nte, in attuazione degli artt. 232 comma 2 e </w:t>
      </w:r>
      <w:r w:rsidR="0011170E" w:rsidRPr="00BA4BF4">
        <w:rPr>
          <w:rFonts w:ascii="Garamond" w:hAnsi="Garamond"/>
        </w:rPr>
        <w:t xml:space="preserve"> 233-bis, comma 3, del TUEL, si avvale della facoltà di </w:t>
      </w:r>
      <w:r w:rsidRPr="00BA4BF4">
        <w:rPr>
          <w:rFonts w:ascii="Garamond" w:hAnsi="Garamond"/>
        </w:rPr>
        <w:t>non applicare la contabilità economica</w:t>
      </w:r>
      <w:r w:rsidR="00E75A21">
        <w:rPr>
          <w:rFonts w:ascii="Garamond" w:hAnsi="Garamond"/>
        </w:rPr>
        <w:t>-patrimoniale</w:t>
      </w:r>
      <w:r w:rsidRPr="00BA4BF4">
        <w:rPr>
          <w:rFonts w:ascii="Garamond" w:hAnsi="Garamond"/>
        </w:rPr>
        <w:t xml:space="preserve"> e di</w:t>
      </w:r>
      <w:r w:rsidR="0011170E" w:rsidRPr="00BA4BF4">
        <w:rPr>
          <w:rFonts w:ascii="Garamond" w:hAnsi="Garamond"/>
        </w:rPr>
        <w:t xml:space="preserve"> </w:t>
      </w:r>
      <w:r w:rsidR="007B1174">
        <w:rPr>
          <w:rFonts w:ascii="Garamond" w:hAnsi="Garamond"/>
        </w:rPr>
        <w:t xml:space="preserve">non </w:t>
      </w:r>
      <w:r w:rsidR="0011170E" w:rsidRPr="00BA4BF4">
        <w:rPr>
          <w:rFonts w:ascii="Garamond" w:hAnsi="Garamond"/>
        </w:rPr>
        <w:t>predisporre il bilancio consolidato fino all’esercizio 2017.</w:t>
      </w:r>
    </w:p>
    <w:p w:rsidR="00B55275" w:rsidRPr="00BA4BF4" w:rsidRDefault="00B55275" w:rsidP="008A6D91">
      <w:pPr>
        <w:pStyle w:val="Nessunaspaziatura"/>
        <w:spacing w:line="280" w:lineRule="exact"/>
        <w:jc w:val="both"/>
        <w:rPr>
          <w:rFonts w:ascii="Garamond" w:hAnsi="Garamond"/>
        </w:rPr>
      </w:pPr>
    </w:p>
    <w:p w:rsidR="00BA4BF4" w:rsidRPr="00BA4BF4" w:rsidRDefault="00BA4BF4" w:rsidP="008A6D91">
      <w:pPr>
        <w:pStyle w:val="Nessunaspaziatura"/>
        <w:spacing w:line="280" w:lineRule="exact"/>
        <w:jc w:val="both"/>
        <w:rPr>
          <w:rFonts w:ascii="Garamond" w:hAnsi="Garamond"/>
        </w:rPr>
      </w:pPr>
    </w:p>
    <w:sectPr w:rsidR="00BA4BF4" w:rsidRPr="00BA4BF4" w:rsidSect="00A026C3">
      <w:headerReference w:type="default" r:id="rId8"/>
      <w:footerReference w:type="even" r:id="rId9"/>
      <w:headerReference w:type="first" r:id="rId10"/>
      <w:footerReference w:type="first" r:id="rId11"/>
      <w:type w:val="continuous"/>
      <w:pgSz w:w="11900" w:h="16840" w:code="9"/>
      <w:pgMar w:top="851" w:right="1106" w:bottom="851" w:left="1089"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5019" w:rsidRDefault="00105019">
      <w:r>
        <w:separator/>
      </w:r>
    </w:p>
  </w:endnote>
  <w:endnote w:type="continuationSeparator" w:id="1">
    <w:p w:rsidR="00105019" w:rsidRDefault="0010501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019" w:rsidRDefault="004F3770">
    <w:pPr>
      <w:rPr>
        <w:sz w:val="2"/>
        <w:szCs w:val="2"/>
      </w:rPr>
    </w:pPr>
    <w:r w:rsidRPr="004F3770">
      <w:pict>
        <v:shapetype id="_x0000_t202" coordsize="21600,21600" o:spt="202" path="m,l,21600r21600,l21600,xe">
          <v:stroke joinstyle="miter"/>
          <v:path gradientshapeok="t" o:connecttype="rect"/>
        </v:shapetype>
        <v:shape id="_x0000_s2052" type="#_x0000_t202" style="position:absolute;margin-left:57.45pt;margin-top:783.3pt;width:9.85pt;height:6.95pt;z-index:-188744022;mso-wrap-style:none;mso-wrap-distance-left:5pt;mso-wrap-distance-right:5pt;mso-position-horizontal-relative:page;mso-position-vertical-relative:page" wrapcoords="0 0" filled="f" stroked="f">
          <v:textbox style="mso-next-textbox:#_x0000_s2052;mso-fit-shape-to-text:t" inset="0,0,0,0">
            <w:txbxContent>
              <w:p w:rsidR="00105019" w:rsidRDefault="004F3770">
                <w:pPr>
                  <w:pStyle w:val="Intestazioneopidipagina0"/>
                  <w:shd w:val="clear" w:color="auto" w:fill="auto"/>
                  <w:spacing w:line="240" w:lineRule="auto"/>
                </w:pPr>
                <w:r w:rsidRPr="004F3770">
                  <w:fldChar w:fldCharType="begin"/>
                </w:r>
                <w:r w:rsidR="00105019">
                  <w:instrText xml:space="preserve"> PAGE \* MERGEFORMAT </w:instrText>
                </w:r>
                <w:r w:rsidRPr="004F3770">
                  <w:fldChar w:fldCharType="separate"/>
                </w:r>
                <w:r w:rsidR="00105019" w:rsidRPr="00A026C3">
                  <w:rPr>
                    <w:rStyle w:val="IntestazioneopidipaginaCenturySchoolbook95ptNoncorsivo"/>
                    <w:b/>
                    <w:bCs/>
                    <w:noProof/>
                  </w:rPr>
                  <w:t>2</w:t>
                </w:r>
                <w:r>
                  <w:rPr>
                    <w:rStyle w:val="IntestazioneopidipaginaCenturySchoolbook95ptNoncorsivo"/>
                    <w:b/>
                    <w:bCs/>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019" w:rsidRDefault="004F3770">
    <w:pPr>
      <w:rPr>
        <w:sz w:val="2"/>
        <w:szCs w:val="2"/>
      </w:rPr>
    </w:pPr>
    <w:r w:rsidRPr="004F3770">
      <w:pict>
        <v:shapetype id="_x0000_t202" coordsize="21600,21600" o:spt="202" path="m,l,21600r21600,l21600,xe">
          <v:stroke joinstyle="miter"/>
          <v:path gradientshapeok="t" o:connecttype="rect"/>
        </v:shapetype>
        <v:shape id="_x0000_s2049" type="#_x0000_t202" style="position:absolute;margin-left:57.15pt;margin-top:783.15pt;width:10.1pt;height:6.95pt;z-index:-188744019;mso-wrap-style:none;mso-wrap-distance-left:5pt;mso-wrap-distance-right:5pt;mso-position-horizontal-relative:page;mso-position-vertical-relative:page" wrapcoords="0 0" filled="f" stroked="f">
          <v:textbox style="mso-next-textbox:#_x0000_s2049;mso-fit-shape-to-text:t" inset="0,0,0,0">
            <w:txbxContent>
              <w:p w:rsidR="00105019" w:rsidRDefault="004F3770">
                <w:pPr>
                  <w:pStyle w:val="Intestazioneopidipagina0"/>
                  <w:shd w:val="clear" w:color="auto" w:fill="auto"/>
                  <w:spacing w:line="240" w:lineRule="auto"/>
                </w:pPr>
                <w:r w:rsidRPr="004F3770">
                  <w:fldChar w:fldCharType="begin"/>
                </w:r>
                <w:r w:rsidR="00105019">
                  <w:instrText xml:space="preserve"> PAGE \* MERGEFORMAT </w:instrText>
                </w:r>
                <w:r w:rsidRPr="004F3770">
                  <w:fldChar w:fldCharType="separate"/>
                </w:r>
                <w:r w:rsidR="00105019" w:rsidRPr="00A026C3">
                  <w:rPr>
                    <w:rStyle w:val="IntestazioneopidipaginaCenturySchoolbook95ptNoncorsivo"/>
                    <w:b/>
                    <w:bCs/>
                    <w:noProof/>
                  </w:rPr>
                  <w:t>1</w:t>
                </w:r>
                <w:r>
                  <w:rPr>
                    <w:rStyle w:val="IntestazioneopidipaginaCenturySchoolbook95ptNoncorsivo"/>
                    <w:b/>
                    <w:bCs/>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5019" w:rsidRDefault="00105019"/>
  </w:footnote>
  <w:footnote w:type="continuationSeparator" w:id="1">
    <w:p w:rsidR="00105019" w:rsidRDefault="00105019"/>
  </w:footnote>
  <w:footnote w:id="2">
    <w:p w:rsidR="00105019" w:rsidRPr="00E04B2A" w:rsidRDefault="00105019" w:rsidP="00E04B2A">
      <w:pPr>
        <w:pStyle w:val="Testonotaapidipagina"/>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019" w:rsidRPr="00B31F45" w:rsidRDefault="00105019" w:rsidP="00B31F45">
    <w:pPr>
      <w:pStyle w:val="Intestazione"/>
      <w:jc w:val="center"/>
      <w:rPr>
        <w:b/>
        <w:sz w:val="44"/>
        <w:szCs w:val="44"/>
      </w:rPr>
    </w:pPr>
  </w:p>
  <w:p w:rsidR="00105019" w:rsidRPr="00B31F45" w:rsidRDefault="00105019" w:rsidP="00675EF7">
    <w:pPr>
      <w:pStyle w:val="Intestazione"/>
      <w:rPr>
        <w:b/>
        <w:sz w:val="44"/>
        <w:szCs w:val="4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019" w:rsidRDefault="004F3770">
    <w:pPr>
      <w:rPr>
        <w:sz w:val="2"/>
        <w:szCs w:val="2"/>
      </w:rPr>
    </w:pPr>
    <w:r w:rsidRPr="004F3770">
      <w:pict>
        <v:shapetype id="_x0000_t202" coordsize="21600,21600" o:spt="202" path="m,l,21600r21600,l21600,xe">
          <v:stroke joinstyle="miter"/>
          <v:path gradientshapeok="t" o:connecttype="rect"/>
        </v:shapetype>
        <v:shape id="_x0000_s2050" type="#_x0000_t202" style="position:absolute;margin-left:56.2pt;margin-top:73.25pt;width:215.75pt;height:11.05pt;z-index:-188744020;mso-wrap-style:none;mso-wrap-distance-left:5pt;mso-wrap-distance-right:5pt;mso-position-horizontal-relative:page;mso-position-vertical-relative:page" wrapcoords="0 0" filled="f" stroked="f">
          <v:textbox style="mso-next-textbox:#_x0000_s2050;mso-fit-shape-to-text:t" inset="0,0,0,0">
            <w:txbxContent>
              <w:p w:rsidR="00105019" w:rsidRDefault="00105019">
                <w:pPr>
                  <w:pStyle w:val="Intestazioneopidipagina0"/>
                  <w:shd w:val="clear" w:color="auto" w:fill="auto"/>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3CF9"/>
    <w:multiLevelType w:val="multilevel"/>
    <w:tmpl w:val="9BCEC14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1F1D51"/>
    <w:multiLevelType w:val="multilevel"/>
    <w:tmpl w:val="BDE6C30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F271BC"/>
    <w:multiLevelType w:val="multilevel"/>
    <w:tmpl w:val="386E4A7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2D14D3"/>
    <w:multiLevelType w:val="multilevel"/>
    <w:tmpl w:val="0944C33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E62706"/>
    <w:multiLevelType w:val="multilevel"/>
    <w:tmpl w:val="B2FCD97A"/>
    <w:lvl w:ilvl="0">
      <w:start w:val="6"/>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EF6B11"/>
    <w:multiLevelType w:val="multilevel"/>
    <w:tmpl w:val="F31AF050"/>
    <w:lvl w:ilvl="0">
      <w:start w:val="1"/>
      <w:numFmt w:val="decimal"/>
      <w:lvlText w:val="%1."/>
      <w:lvlJc w:val="left"/>
      <w:rPr>
        <w:rFonts w:ascii="Comic Sans MS" w:eastAsia="Arial Unicode MS" w:hAnsi="Comic Sans MS" w:cs="Times New Roman"/>
        <w:b w:val="0"/>
        <w:bCs w:val="0"/>
        <w:i w:val="0"/>
        <w:iCs w:val="0"/>
        <w:smallCaps w:val="0"/>
        <w:strike w:val="0"/>
        <w:color w:val="000000"/>
        <w:spacing w:val="0"/>
        <w:w w:val="100"/>
        <w:position w:val="0"/>
        <w:sz w:val="24"/>
        <w:szCs w:val="24"/>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243ADB"/>
    <w:multiLevelType w:val="multilevel"/>
    <w:tmpl w:val="2EB069B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B5574CA"/>
    <w:multiLevelType w:val="multilevel"/>
    <w:tmpl w:val="5F442FB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C1775C3"/>
    <w:multiLevelType w:val="multilevel"/>
    <w:tmpl w:val="FBD25F5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D0B0A1B"/>
    <w:multiLevelType w:val="multilevel"/>
    <w:tmpl w:val="C970708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DED5E9E"/>
    <w:multiLevelType w:val="multilevel"/>
    <w:tmpl w:val="5D00242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FEE5B29"/>
    <w:multiLevelType w:val="multilevel"/>
    <w:tmpl w:val="F77A879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002421C"/>
    <w:multiLevelType w:val="multilevel"/>
    <w:tmpl w:val="F1200C2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0AD7A16"/>
    <w:multiLevelType w:val="multilevel"/>
    <w:tmpl w:val="BFCA27A8"/>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32E70F2"/>
    <w:multiLevelType w:val="multilevel"/>
    <w:tmpl w:val="97CE5F4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5494139"/>
    <w:multiLevelType w:val="multilevel"/>
    <w:tmpl w:val="E124DBB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68406DB"/>
    <w:multiLevelType w:val="multilevel"/>
    <w:tmpl w:val="5F2C73D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8CE57B9"/>
    <w:multiLevelType w:val="multilevel"/>
    <w:tmpl w:val="22E8945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9F162D6"/>
    <w:multiLevelType w:val="multilevel"/>
    <w:tmpl w:val="F39AF55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A9D3B57"/>
    <w:multiLevelType w:val="multilevel"/>
    <w:tmpl w:val="86E6AD0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EF42A1B"/>
    <w:multiLevelType w:val="multilevel"/>
    <w:tmpl w:val="292CE6D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13655B1"/>
    <w:multiLevelType w:val="multilevel"/>
    <w:tmpl w:val="56BAAE2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53A5852"/>
    <w:multiLevelType w:val="multilevel"/>
    <w:tmpl w:val="010211E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57E7D14"/>
    <w:multiLevelType w:val="multilevel"/>
    <w:tmpl w:val="799233B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6D8781B"/>
    <w:multiLevelType w:val="multilevel"/>
    <w:tmpl w:val="E1B8071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22A20B6"/>
    <w:multiLevelType w:val="multilevel"/>
    <w:tmpl w:val="3D08ABF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3C95712"/>
    <w:multiLevelType w:val="multilevel"/>
    <w:tmpl w:val="2D36FC0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4BD7DCD"/>
    <w:multiLevelType w:val="multilevel"/>
    <w:tmpl w:val="1C8EB692"/>
    <w:lvl w:ilvl="0">
      <w:start w:val="1"/>
      <w:numFmt w:val="decimal"/>
      <w:lvlText w:val="%1."/>
      <w:lvlJc w:val="left"/>
      <w:rPr>
        <w:rFonts w:ascii="Garamond" w:eastAsia="Arial" w:hAnsi="Garamond" w:cs="Arial"/>
        <w:b w:val="0"/>
        <w:bCs w:val="0"/>
        <w:i w:val="0"/>
        <w:iCs w:val="0"/>
        <w:smallCaps w:val="0"/>
        <w:strike w:val="0"/>
        <w:color w:val="000000"/>
        <w:spacing w:val="0"/>
        <w:w w:val="100"/>
        <w:position w:val="0"/>
        <w:sz w:val="24"/>
        <w:szCs w:val="24"/>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A771E25"/>
    <w:multiLevelType w:val="multilevel"/>
    <w:tmpl w:val="744CF9DC"/>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C584487"/>
    <w:multiLevelType w:val="multilevel"/>
    <w:tmpl w:val="4D48317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C9158E9"/>
    <w:multiLevelType w:val="multilevel"/>
    <w:tmpl w:val="5590E0F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CF00A55"/>
    <w:multiLevelType w:val="multilevel"/>
    <w:tmpl w:val="31AE2E4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10C3B0C"/>
    <w:multiLevelType w:val="hybridMultilevel"/>
    <w:tmpl w:val="26FAA2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419F20B6"/>
    <w:multiLevelType w:val="multilevel"/>
    <w:tmpl w:val="306E5BAC"/>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1E820FB"/>
    <w:multiLevelType w:val="multilevel"/>
    <w:tmpl w:val="0112501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26A236C"/>
    <w:multiLevelType w:val="multilevel"/>
    <w:tmpl w:val="2DCE8F9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3B54324"/>
    <w:multiLevelType w:val="multilevel"/>
    <w:tmpl w:val="C4F2091C"/>
    <w:lvl w:ilvl="0">
      <w:start w:val="1"/>
      <w:numFmt w:val="lowerLetter"/>
      <w:lvlText w:val="%1)"/>
      <w:lvlJc w:val="left"/>
      <w:rPr>
        <w:rFonts w:ascii="Garamond" w:eastAsia="Arial" w:hAnsi="Garamond" w:cs="Arial"/>
        <w:b w:val="0"/>
        <w:bCs w:val="0"/>
        <w:i w:val="0"/>
        <w:iCs w:val="0"/>
        <w:smallCaps w:val="0"/>
        <w:strike w:val="0"/>
        <w:color w:val="000000"/>
        <w:spacing w:val="0"/>
        <w:w w:val="100"/>
        <w:position w:val="0"/>
        <w:sz w:val="24"/>
        <w:szCs w:val="24"/>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3E57940"/>
    <w:multiLevelType w:val="multilevel"/>
    <w:tmpl w:val="CF1E59F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43604C7"/>
    <w:multiLevelType w:val="multilevel"/>
    <w:tmpl w:val="FB06C7D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4F64C29"/>
    <w:multiLevelType w:val="multilevel"/>
    <w:tmpl w:val="3230EB9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64A406A"/>
    <w:multiLevelType w:val="multilevel"/>
    <w:tmpl w:val="B6661ED0"/>
    <w:lvl w:ilvl="0">
      <w:start w:val="1"/>
      <w:numFmt w:val="decimal"/>
      <w:lvlText w:val="%1."/>
      <w:lvlJc w:val="left"/>
      <w:rPr>
        <w:rFonts w:ascii="Garamond" w:eastAsia="Arial Unicode MS" w:hAnsi="Garamond" w:cs="Arial Unicode MS"/>
        <w:b w:val="0"/>
        <w:bCs w:val="0"/>
        <w:i w:val="0"/>
        <w:iCs w:val="0"/>
        <w:smallCaps w:val="0"/>
        <w:strike w:val="0"/>
        <w:color w:val="000000"/>
        <w:spacing w:val="0"/>
        <w:w w:val="100"/>
        <w:position w:val="0"/>
        <w:sz w:val="24"/>
        <w:szCs w:val="24"/>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8D677A7"/>
    <w:multiLevelType w:val="multilevel"/>
    <w:tmpl w:val="3292660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9115D37"/>
    <w:multiLevelType w:val="multilevel"/>
    <w:tmpl w:val="8BAA756C"/>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B263444"/>
    <w:multiLevelType w:val="multilevel"/>
    <w:tmpl w:val="901E75F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D3A6124"/>
    <w:multiLevelType w:val="multilevel"/>
    <w:tmpl w:val="FC20EDC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FC928BA"/>
    <w:multiLevelType w:val="multilevel"/>
    <w:tmpl w:val="2B20D91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00521ED"/>
    <w:multiLevelType w:val="multilevel"/>
    <w:tmpl w:val="6960092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4CF4B3B"/>
    <w:multiLevelType w:val="multilevel"/>
    <w:tmpl w:val="96EC5D8A"/>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5A26BE6"/>
    <w:multiLevelType w:val="multilevel"/>
    <w:tmpl w:val="2882719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5C06D55"/>
    <w:multiLevelType w:val="multilevel"/>
    <w:tmpl w:val="6936A88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7C438B1"/>
    <w:multiLevelType w:val="multilevel"/>
    <w:tmpl w:val="5BF6539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86B5906"/>
    <w:multiLevelType w:val="multilevel"/>
    <w:tmpl w:val="693C9944"/>
    <w:lvl w:ilvl="0">
      <w:start w:val="1"/>
      <w:numFmt w:val="decimal"/>
      <w:lvlText w:val="%1."/>
      <w:lvlJc w:val="left"/>
      <w:rPr>
        <w:rFonts w:ascii="Garamond" w:eastAsia="Arial" w:hAnsi="Garamond" w:cs="Arial"/>
        <w:b w:val="0"/>
        <w:bCs w:val="0"/>
        <w:i w:val="0"/>
        <w:iCs w:val="0"/>
        <w:smallCaps w:val="0"/>
        <w:strike w:val="0"/>
        <w:color w:val="000000"/>
        <w:spacing w:val="0"/>
        <w:w w:val="100"/>
        <w:position w:val="0"/>
        <w:sz w:val="24"/>
        <w:szCs w:val="24"/>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BE9527E"/>
    <w:multiLevelType w:val="multilevel"/>
    <w:tmpl w:val="BF88712A"/>
    <w:lvl w:ilvl="0">
      <w:start w:val="1"/>
      <w:numFmt w:val="decimal"/>
      <w:lvlText w:val="%1."/>
      <w:lvlJc w:val="left"/>
      <w:rPr>
        <w:rFonts w:ascii="Garamond" w:eastAsia="Arial" w:hAnsi="Garamond" w:cs="Arial"/>
        <w:b w:val="0"/>
        <w:bCs w:val="0"/>
        <w:i w:val="0"/>
        <w:iCs w:val="0"/>
        <w:smallCaps w:val="0"/>
        <w:strike w:val="0"/>
        <w:color w:val="000000"/>
        <w:spacing w:val="0"/>
        <w:w w:val="100"/>
        <w:position w:val="0"/>
        <w:sz w:val="24"/>
        <w:szCs w:val="24"/>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DE43AF2"/>
    <w:multiLevelType w:val="multilevel"/>
    <w:tmpl w:val="281C001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F5640E1"/>
    <w:multiLevelType w:val="multilevel"/>
    <w:tmpl w:val="9232349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0253897"/>
    <w:multiLevelType w:val="multilevel"/>
    <w:tmpl w:val="4D5655C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1DE466E"/>
    <w:multiLevelType w:val="multilevel"/>
    <w:tmpl w:val="411E992C"/>
    <w:lvl w:ilvl="0">
      <w:start w:val="1"/>
      <w:numFmt w:val="decimal"/>
      <w:lvlText w:val="%1."/>
      <w:lvlJc w:val="left"/>
      <w:rPr>
        <w:rFonts w:ascii="Garamond" w:eastAsia="Arial Unicode MS" w:hAnsi="Garamond" w:cs="Arial Unicode MS"/>
        <w:b w:val="0"/>
        <w:bCs w:val="0"/>
        <w:i w:val="0"/>
        <w:iCs w:val="0"/>
        <w:smallCaps w:val="0"/>
        <w:strike w:val="0"/>
        <w:color w:val="000000"/>
        <w:spacing w:val="0"/>
        <w:w w:val="100"/>
        <w:position w:val="0"/>
        <w:sz w:val="24"/>
        <w:szCs w:val="24"/>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69B0C0A"/>
    <w:multiLevelType w:val="multilevel"/>
    <w:tmpl w:val="21C4E26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6FB68D6"/>
    <w:multiLevelType w:val="hybridMultilevel"/>
    <w:tmpl w:val="6EDE93C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nsid w:val="690404FD"/>
    <w:multiLevelType w:val="multilevel"/>
    <w:tmpl w:val="0630BC0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AEB7B38"/>
    <w:multiLevelType w:val="multilevel"/>
    <w:tmpl w:val="EF56379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AFC0EC6"/>
    <w:multiLevelType w:val="multilevel"/>
    <w:tmpl w:val="ED54695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B0D2829"/>
    <w:multiLevelType w:val="multilevel"/>
    <w:tmpl w:val="D5129DA8"/>
    <w:lvl w:ilvl="0">
      <w:start w:val="1"/>
      <w:numFmt w:val="decimal"/>
      <w:lvlText w:val="%1."/>
      <w:lvlJc w:val="left"/>
      <w:rPr>
        <w:rFonts w:ascii="Garamond" w:eastAsia="Arial" w:hAnsi="Garamond" w:cs="Arial"/>
        <w:b w:val="0"/>
        <w:bCs w:val="0"/>
        <w:i w:val="0"/>
        <w:iCs w:val="0"/>
        <w:smallCaps w:val="0"/>
        <w:strike w:val="0"/>
        <w:color w:val="000000"/>
        <w:spacing w:val="0"/>
        <w:w w:val="100"/>
        <w:position w:val="0"/>
        <w:sz w:val="24"/>
        <w:szCs w:val="24"/>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1546C5C"/>
    <w:multiLevelType w:val="multilevel"/>
    <w:tmpl w:val="9752D3DC"/>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35020DE"/>
    <w:multiLevelType w:val="multilevel"/>
    <w:tmpl w:val="53E610BC"/>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3D742F5"/>
    <w:multiLevelType w:val="multilevel"/>
    <w:tmpl w:val="DA26652C"/>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74FE7D81"/>
    <w:multiLevelType w:val="multilevel"/>
    <w:tmpl w:val="25B60D0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6014FF1"/>
    <w:multiLevelType w:val="multilevel"/>
    <w:tmpl w:val="4E3CA84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AB53CFD"/>
    <w:multiLevelType w:val="multilevel"/>
    <w:tmpl w:val="0A26B92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F9842B3"/>
    <w:multiLevelType w:val="multilevel"/>
    <w:tmpl w:val="3C285B4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7"/>
  </w:num>
  <w:num w:numId="3">
    <w:abstractNumId w:val="47"/>
  </w:num>
  <w:num w:numId="4">
    <w:abstractNumId w:val="40"/>
  </w:num>
  <w:num w:numId="5">
    <w:abstractNumId w:val="0"/>
  </w:num>
  <w:num w:numId="6">
    <w:abstractNumId w:val="37"/>
  </w:num>
  <w:num w:numId="7">
    <w:abstractNumId w:val="62"/>
  </w:num>
  <w:num w:numId="8">
    <w:abstractNumId w:val="2"/>
  </w:num>
  <w:num w:numId="9">
    <w:abstractNumId w:val="67"/>
  </w:num>
  <w:num w:numId="10">
    <w:abstractNumId w:val="51"/>
  </w:num>
  <w:num w:numId="11">
    <w:abstractNumId w:val="35"/>
  </w:num>
  <w:num w:numId="12">
    <w:abstractNumId w:val="17"/>
  </w:num>
  <w:num w:numId="13">
    <w:abstractNumId w:val="68"/>
  </w:num>
  <w:num w:numId="14">
    <w:abstractNumId w:val="46"/>
  </w:num>
  <w:num w:numId="15">
    <w:abstractNumId w:val="11"/>
  </w:num>
  <w:num w:numId="16">
    <w:abstractNumId w:val="45"/>
  </w:num>
  <w:num w:numId="17">
    <w:abstractNumId w:val="41"/>
  </w:num>
  <w:num w:numId="18">
    <w:abstractNumId w:val="33"/>
  </w:num>
  <w:num w:numId="19">
    <w:abstractNumId w:val="22"/>
  </w:num>
  <w:num w:numId="20">
    <w:abstractNumId w:val="24"/>
  </w:num>
  <w:num w:numId="21">
    <w:abstractNumId w:val="44"/>
  </w:num>
  <w:num w:numId="22">
    <w:abstractNumId w:val="12"/>
  </w:num>
  <w:num w:numId="23">
    <w:abstractNumId w:val="36"/>
  </w:num>
  <w:num w:numId="24">
    <w:abstractNumId w:val="56"/>
  </w:num>
  <w:num w:numId="25">
    <w:abstractNumId w:val="42"/>
  </w:num>
  <w:num w:numId="26">
    <w:abstractNumId w:val="19"/>
  </w:num>
  <w:num w:numId="27">
    <w:abstractNumId w:val="9"/>
  </w:num>
  <w:num w:numId="28">
    <w:abstractNumId w:val="66"/>
  </w:num>
  <w:num w:numId="29">
    <w:abstractNumId w:val="8"/>
  </w:num>
  <w:num w:numId="30">
    <w:abstractNumId w:val="31"/>
  </w:num>
  <w:num w:numId="31">
    <w:abstractNumId w:val="49"/>
  </w:num>
  <w:num w:numId="32">
    <w:abstractNumId w:val="10"/>
  </w:num>
  <w:num w:numId="33">
    <w:abstractNumId w:val="4"/>
  </w:num>
  <w:num w:numId="34">
    <w:abstractNumId w:val="55"/>
  </w:num>
  <w:num w:numId="35">
    <w:abstractNumId w:val="25"/>
  </w:num>
  <w:num w:numId="36">
    <w:abstractNumId w:val="15"/>
  </w:num>
  <w:num w:numId="37">
    <w:abstractNumId w:val="61"/>
  </w:num>
  <w:num w:numId="38">
    <w:abstractNumId w:val="1"/>
  </w:num>
  <w:num w:numId="39">
    <w:abstractNumId w:val="34"/>
  </w:num>
  <w:num w:numId="40">
    <w:abstractNumId w:val="6"/>
  </w:num>
  <w:num w:numId="41">
    <w:abstractNumId w:val="65"/>
  </w:num>
  <w:num w:numId="42">
    <w:abstractNumId w:val="59"/>
  </w:num>
  <w:num w:numId="43">
    <w:abstractNumId w:val="60"/>
  </w:num>
  <w:num w:numId="44">
    <w:abstractNumId w:val="26"/>
  </w:num>
  <w:num w:numId="45">
    <w:abstractNumId w:val="29"/>
  </w:num>
  <w:num w:numId="46">
    <w:abstractNumId w:val="7"/>
  </w:num>
  <w:num w:numId="47">
    <w:abstractNumId w:val="14"/>
  </w:num>
  <w:num w:numId="48">
    <w:abstractNumId w:val="39"/>
  </w:num>
  <w:num w:numId="49">
    <w:abstractNumId w:val="13"/>
  </w:num>
  <w:num w:numId="50">
    <w:abstractNumId w:val="64"/>
  </w:num>
  <w:num w:numId="51">
    <w:abstractNumId w:val="43"/>
  </w:num>
  <w:num w:numId="52">
    <w:abstractNumId w:val="57"/>
  </w:num>
  <w:num w:numId="53">
    <w:abstractNumId w:val="20"/>
  </w:num>
  <w:num w:numId="54">
    <w:abstractNumId w:val="48"/>
  </w:num>
  <w:num w:numId="55">
    <w:abstractNumId w:val="21"/>
  </w:num>
  <w:num w:numId="56">
    <w:abstractNumId w:val="63"/>
  </w:num>
  <w:num w:numId="57">
    <w:abstractNumId w:val="23"/>
  </w:num>
  <w:num w:numId="58">
    <w:abstractNumId w:val="30"/>
  </w:num>
  <w:num w:numId="59">
    <w:abstractNumId w:val="18"/>
  </w:num>
  <w:num w:numId="60">
    <w:abstractNumId w:val="38"/>
  </w:num>
  <w:num w:numId="61">
    <w:abstractNumId w:val="53"/>
  </w:num>
  <w:num w:numId="62">
    <w:abstractNumId w:val="16"/>
  </w:num>
  <w:num w:numId="63">
    <w:abstractNumId w:val="54"/>
  </w:num>
  <w:num w:numId="64">
    <w:abstractNumId w:val="50"/>
  </w:num>
  <w:num w:numId="65">
    <w:abstractNumId w:val="52"/>
  </w:num>
  <w:num w:numId="66">
    <w:abstractNumId w:val="3"/>
  </w:num>
  <w:num w:numId="67">
    <w:abstractNumId w:val="28"/>
  </w:num>
  <w:num w:numId="68">
    <w:abstractNumId w:val="69"/>
  </w:num>
  <w:num w:numId="69">
    <w:abstractNumId w:val="58"/>
  </w:num>
  <w:num w:numId="70">
    <w:abstractNumId w:val="32"/>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81"/>
  <w:drawingGridVerticalSpacing w:val="181"/>
  <w:characterSpacingControl w:val="compressPunctuation"/>
  <w:hdrShapeDefaults>
    <o:shapedefaults v:ext="edit" spidmax="2056"/>
    <o:shapelayout v:ext="edit">
      <o:idmap v:ext="edit" data="2"/>
    </o:shapelayout>
  </w:hdrShapeDefaults>
  <w:footnotePr>
    <w:footnote w:id="0"/>
    <w:footnote w:id="1"/>
  </w:footnotePr>
  <w:endnotePr>
    <w:endnote w:id="0"/>
    <w:endnote w:id="1"/>
  </w:endnotePr>
  <w:compat>
    <w:doNotExpandShiftReturn/>
    <w:useFELayout/>
  </w:compat>
  <w:rsids>
    <w:rsidRoot w:val="00EC1C9E"/>
    <w:rsid w:val="00006F85"/>
    <w:rsid w:val="00011532"/>
    <w:rsid w:val="00016D9E"/>
    <w:rsid w:val="00026BB8"/>
    <w:rsid w:val="00031498"/>
    <w:rsid w:val="00040331"/>
    <w:rsid w:val="00041FF9"/>
    <w:rsid w:val="00061308"/>
    <w:rsid w:val="000777E8"/>
    <w:rsid w:val="00077D63"/>
    <w:rsid w:val="000920A5"/>
    <w:rsid w:val="00094D88"/>
    <w:rsid w:val="0009538E"/>
    <w:rsid w:val="000959E1"/>
    <w:rsid w:val="000A73AB"/>
    <w:rsid w:val="000C3A27"/>
    <w:rsid w:val="000D0B5E"/>
    <w:rsid w:val="000D4C61"/>
    <w:rsid w:val="000E5AFD"/>
    <w:rsid w:val="000F746B"/>
    <w:rsid w:val="0010052A"/>
    <w:rsid w:val="001012C8"/>
    <w:rsid w:val="00105019"/>
    <w:rsid w:val="001115C9"/>
    <w:rsid w:val="0011170E"/>
    <w:rsid w:val="00111D53"/>
    <w:rsid w:val="001230E6"/>
    <w:rsid w:val="00123D2B"/>
    <w:rsid w:val="00130173"/>
    <w:rsid w:val="00136F55"/>
    <w:rsid w:val="00141677"/>
    <w:rsid w:val="00146740"/>
    <w:rsid w:val="001517C0"/>
    <w:rsid w:val="00152128"/>
    <w:rsid w:val="001550DB"/>
    <w:rsid w:val="0015582B"/>
    <w:rsid w:val="00156957"/>
    <w:rsid w:val="00162A34"/>
    <w:rsid w:val="001652DD"/>
    <w:rsid w:val="001747B3"/>
    <w:rsid w:val="00176663"/>
    <w:rsid w:val="00187DF5"/>
    <w:rsid w:val="00192BE5"/>
    <w:rsid w:val="001B5A10"/>
    <w:rsid w:val="001C65D4"/>
    <w:rsid w:val="001C66BD"/>
    <w:rsid w:val="001C6D19"/>
    <w:rsid w:val="001E2583"/>
    <w:rsid w:val="001E4EFB"/>
    <w:rsid w:val="001F03B2"/>
    <w:rsid w:val="001F40E6"/>
    <w:rsid w:val="001F483F"/>
    <w:rsid w:val="001F5001"/>
    <w:rsid w:val="00210DF5"/>
    <w:rsid w:val="00231BBA"/>
    <w:rsid w:val="00233EDD"/>
    <w:rsid w:val="00235F4D"/>
    <w:rsid w:val="0024249E"/>
    <w:rsid w:val="00246386"/>
    <w:rsid w:val="00254AE8"/>
    <w:rsid w:val="00261F04"/>
    <w:rsid w:val="00273A1D"/>
    <w:rsid w:val="0027713A"/>
    <w:rsid w:val="00284B2E"/>
    <w:rsid w:val="002A0E70"/>
    <w:rsid w:val="002A0EEC"/>
    <w:rsid w:val="002A1653"/>
    <w:rsid w:val="002A3DC3"/>
    <w:rsid w:val="002D3CD2"/>
    <w:rsid w:val="003013A9"/>
    <w:rsid w:val="0031500A"/>
    <w:rsid w:val="00317532"/>
    <w:rsid w:val="00323393"/>
    <w:rsid w:val="00334191"/>
    <w:rsid w:val="00336F8B"/>
    <w:rsid w:val="00352DB2"/>
    <w:rsid w:val="0036186E"/>
    <w:rsid w:val="00362A20"/>
    <w:rsid w:val="0036382D"/>
    <w:rsid w:val="00367A46"/>
    <w:rsid w:val="003A7D83"/>
    <w:rsid w:val="003B5A94"/>
    <w:rsid w:val="003C3A0C"/>
    <w:rsid w:val="003C47EB"/>
    <w:rsid w:val="003E049F"/>
    <w:rsid w:val="003E1488"/>
    <w:rsid w:val="003E2CAB"/>
    <w:rsid w:val="003F32E6"/>
    <w:rsid w:val="004043CA"/>
    <w:rsid w:val="00406855"/>
    <w:rsid w:val="004103CB"/>
    <w:rsid w:val="0042278F"/>
    <w:rsid w:val="00427B9F"/>
    <w:rsid w:val="0043335C"/>
    <w:rsid w:val="00441056"/>
    <w:rsid w:val="00453054"/>
    <w:rsid w:val="00466BCA"/>
    <w:rsid w:val="004764E4"/>
    <w:rsid w:val="0048159C"/>
    <w:rsid w:val="00495168"/>
    <w:rsid w:val="004964B0"/>
    <w:rsid w:val="00497E42"/>
    <w:rsid w:val="00497E87"/>
    <w:rsid w:val="004A31E2"/>
    <w:rsid w:val="004B7AE7"/>
    <w:rsid w:val="004C0A15"/>
    <w:rsid w:val="004D1ABD"/>
    <w:rsid w:val="004D547E"/>
    <w:rsid w:val="004F3770"/>
    <w:rsid w:val="004F4E51"/>
    <w:rsid w:val="004F7458"/>
    <w:rsid w:val="005065AB"/>
    <w:rsid w:val="00512446"/>
    <w:rsid w:val="00514BBC"/>
    <w:rsid w:val="005222F0"/>
    <w:rsid w:val="00526474"/>
    <w:rsid w:val="00527E49"/>
    <w:rsid w:val="005305F9"/>
    <w:rsid w:val="0053339A"/>
    <w:rsid w:val="00537159"/>
    <w:rsid w:val="00542768"/>
    <w:rsid w:val="005655CF"/>
    <w:rsid w:val="00567FA9"/>
    <w:rsid w:val="00567FE2"/>
    <w:rsid w:val="00575777"/>
    <w:rsid w:val="005841EF"/>
    <w:rsid w:val="005A289D"/>
    <w:rsid w:val="005B076C"/>
    <w:rsid w:val="005C3C71"/>
    <w:rsid w:val="005D1C64"/>
    <w:rsid w:val="005D4C1B"/>
    <w:rsid w:val="005E2A6F"/>
    <w:rsid w:val="005E3CF9"/>
    <w:rsid w:val="006010EB"/>
    <w:rsid w:val="00605453"/>
    <w:rsid w:val="006115A8"/>
    <w:rsid w:val="006237CE"/>
    <w:rsid w:val="00625EEB"/>
    <w:rsid w:val="006369C2"/>
    <w:rsid w:val="00652C06"/>
    <w:rsid w:val="00653D31"/>
    <w:rsid w:val="00656790"/>
    <w:rsid w:val="00665C3D"/>
    <w:rsid w:val="00665E26"/>
    <w:rsid w:val="006723E8"/>
    <w:rsid w:val="00675EF7"/>
    <w:rsid w:val="00680511"/>
    <w:rsid w:val="006817F1"/>
    <w:rsid w:val="00686572"/>
    <w:rsid w:val="00691D71"/>
    <w:rsid w:val="00692BC2"/>
    <w:rsid w:val="006A73F7"/>
    <w:rsid w:val="006C51F9"/>
    <w:rsid w:val="006C74B5"/>
    <w:rsid w:val="006D76D4"/>
    <w:rsid w:val="006E1EC2"/>
    <w:rsid w:val="006E7D32"/>
    <w:rsid w:val="006E7E12"/>
    <w:rsid w:val="006F090F"/>
    <w:rsid w:val="00704E4C"/>
    <w:rsid w:val="00706B3B"/>
    <w:rsid w:val="00722208"/>
    <w:rsid w:val="00732BB2"/>
    <w:rsid w:val="00733534"/>
    <w:rsid w:val="00740AD5"/>
    <w:rsid w:val="00754096"/>
    <w:rsid w:val="00756C76"/>
    <w:rsid w:val="0076504C"/>
    <w:rsid w:val="00783585"/>
    <w:rsid w:val="00790098"/>
    <w:rsid w:val="007977B3"/>
    <w:rsid w:val="007A0C6C"/>
    <w:rsid w:val="007B1174"/>
    <w:rsid w:val="007C5CD0"/>
    <w:rsid w:val="007D7374"/>
    <w:rsid w:val="007E7972"/>
    <w:rsid w:val="007F1B16"/>
    <w:rsid w:val="007F2DC7"/>
    <w:rsid w:val="007F3E51"/>
    <w:rsid w:val="007F608F"/>
    <w:rsid w:val="007F7CEC"/>
    <w:rsid w:val="00800BC3"/>
    <w:rsid w:val="00802417"/>
    <w:rsid w:val="008032F9"/>
    <w:rsid w:val="00822D5E"/>
    <w:rsid w:val="0082332B"/>
    <w:rsid w:val="008239A8"/>
    <w:rsid w:val="0082514D"/>
    <w:rsid w:val="00831280"/>
    <w:rsid w:val="008316D9"/>
    <w:rsid w:val="00832091"/>
    <w:rsid w:val="00833F3B"/>
    <w:rsid w:val="0083567D"/>
    <w:rsid w:val="00836B9A"/>
    <w:rsid w:val="00837873"/>
    <w:rsid w:val="0084426C"/>
    <w:rsid w:val="00846BB6"/>
    <w:rsid w:val="00850972"/>
    <w:rsid w:val="00855AFC"/>
    <w:rsid w:val="008703A2"/>
    <w:rsid w:val="008724D9"/>
    <w:rsid w:val="00873353"/>
    <w:rsid w:val="00876F0E"/>
    <w:rsid w:val="00882487"/>
    <w:rsid w:val="0089611D"/>
    <w:rsid w:val="00897C10"/>
    <w:rsid w:val="008A6D91"/>
    <w:rsid w:val="008B715F"/>
    <w:rsid w:val="008C4C22"/>
    <w:rsid w:val="008D623F"/>
    <w:rsid w:val="008D68A4"/>
    <w:rsid w:val="008E69FD"/>
    <w:rsid w:val="008F2EFC"/>
    <w:rsid w:val="00906D3D"/>
    <w:rsid w:val="009072CF"/>
    <w:rsid w:val="0091127E"/>
    <w:rsid w:val="00916050"/>
    <w:rsid w:val="009453B3"/>
    <w:rsid w:val="00945B2F"/>
    <w:rsid w:val="0095685D"/>
    <w:rsid w:val="00956EBF"/>
    <w:rsid w:val="00973D13"/>
    <w:rsid w:val="0098778A"/>
    <w:rsid w:val="009A0763"/>
    <w:rsid w:val="009B42EF"/>
    <w:rsid w:val="009B4913"/>
    <w:rsid w:val="009C4306"/>
    <w:rsid w:val="009D2807"/>
    <w:rsid w:val="009D3B15"/>
    <w:rsid w:val="009D609A"/>
    <w:rsid w:val="009D750C"/>
    <w:rsid w:val="009F29BF"/>
    <w:rsid w:val="009F3C61"/>
    <w:rsid w:val="009F79E8"/>
    <w:rsid w:val="009F7B8C"/>
    <w:rsid w:val="00A026C3"/>
    <w:rsid w:val="00A05158"/>
    <w:rsid w:val="00A06673"/>
    <w:rsid w:val="00A103B1"/>
    <w:rsid w:val="00A24A53"/>
    <w:rsid w:val="00A31885"/>
    <w:rsid w:val="00A335AA"/>
    <w:rsid w:val="00A4140A"/>
    <w:rsid w:val="00A42E03"/>
    <w:rsid w:val="00A63A95"/>
    <w:rsid w:val="00A709FD"/>
    <w:rsid w:val="00A74946"/>
    <w:rsid w:val="00A81E70"/>
    <w:rsid w:val="00A936F0"/>
    <w:rsid w:val="00AB17FF"/>
    <w:rsid w:val="00AB3F50"/>
    <w:rsid w:val="00AB4FE6"/>
    <w:rsid w:val="00AB5D45"/>
    <w:rsid w:val="00AC06AF"/>
    <w:rsid w:val="00AC61DD"/>
    <w:rsid w:val="00AC6D9C"/>
    <w:rsid w:val="00AD110A"/>
    <w:rsid w:val="00AE1DA5"/>
    <w:rsid w:val="00AE2062"/>
    <w:rsid w:val="00AE2238"/>
    <w:rsid w:val="00AE2E4A"/>
    <w:rsid w:val="00AE5DFA"/>
    <w:rsid w:val="00AE7773"/>
    <w:rsid w:val="00AF2641"/>
    <w:rsid w:val="00AF5281"/>
    <w:rsid w:val="00AF76B8"/>
    <w:rsid w:val="00B01B36"/>
    <w:rsid w:val="00B01F69"/>
    <w:rsid w:val="00B13F73"/>
    <w:rsid w:val="00B15AA3"/>
    <w:rsid w:val="00B2492D"/>
    <w:rsid w:val="00B31AE2"/>
    <w:rsid w:val="00B31F45"/>
    <w:rsid w:val="00B32553"/>
    <w:rsid w:val="00B37CD7"/>
    <w:rsid w:val="00B44681"/>
    <w:rsid w:val="00B44EFC"/>
    <w:rsid w:val="00B4607D"/>
    <w:rsid w:val="00B53567"/>
    <w:rsid w:val="00B541D5"/>
    <w:rsid w:val="00B55275"/>
    <w:rsid w:val="00B62991"/>
    <w:rsid w:val="00B661B2"/>
    <w:rsid w:val="00B669C0"/>
    <w:rsid w:val="00B72761"/>
    <w:rsid w:val="00B7446E"/>
    <w:rsid w:val="00BA0D0C"/>
    <w:rsid w:val="00BA22DC"/>
    <w:rsid w:val="00BA4BF4"/>
    <w:rsid w:val="00BD4A5E"/>
    <w:rsid w:val="00BD4ADE"/>
    <w:rsid w:val="00BE006D"/>
    <w:rsid w:val="00BE27C4"/>
    <w:rsid w:val="00BF07F8"/>
    <w:rsid w:val="00BF78A7"/>
    <w:rsid w:val="00C00691"/>
    <w:rsid w:val="00C06042"/>
    <w:rsid w:val="00C218C5"/>
    <w:rsid w:val="00C23EC3"/>
    <w:rsid w:val="00C37900"/>
    <w:rsid w:val="00C436C0"/>
    <w:rsid w:val="00C50080"/>
    <w:rsid w:val="00C66EF2"/>
    <w:rsid w:val="00C70E43"/>
    <w:rsid w:val="00C7309D"/>
    <w:rsid w:val="00C740EB"/>
    <w:rsid w:val="00C74C9B"/>
    <w:rsid w:val="00C92209"/>
    <w:rsid w:val="00CA3C90"/>
    <w:rsid w:val="00CA6775"/>
    <w:rsid w:val="00CB74E6"/>
    <w:rsid w:val="00CC7C98"/>
    <w:rsid w:val="00CD27FD"/>
    <w:rsid w:val="00CD4991"/>
    <w:rsid w:val="00CD5D6C"/>
    <w:rsid w:val="00CD655F"/>
    <w:rsid w:val="00CE1F13"/>
    <w:rsid w:val="00CE50D8"/>
    <w:rsid w:val="00CE5AE1"/>
    <w:rsid w:val="00D003AD"/>
    <w:rsid w:val="00D00B30"/>
    <w:rsid w:val="00D05292"/>
    <w:rsid w:val="00D06BD2"/>
    <w:rsid w:val="00D25698"/>
    <w:rsid w:val="00D351D8"/>
    <w:rsid w:val="00D36283"/>
    <w:rsid w:val="00D36E83"/>
    <w:rsid w:val="00D54EC9"/>
    <w:rsid w:val="00D73677"/>
    <w:rsid w:val="00D85787"/>
    <w:rsid w:val="00D94AEF"/>
    <w:rsid w:val="00D96D1C"/>
    <w:rsid w:val="00DB3395"/>
    <w:rsid w:val="00DB6AB0"/>
    <w:rsid w:val="00DC15E1"/>
    <w:rsid w:val="00DC6DA9"/>
    <w:rsid w:val="00DE25D7"/>
    <w:rsid w:val="00DE6070"/>
    <w:rsid w:val="00E04177"/>
    <w:rsid w:val="00E04B2A"/>
    <w:rsid w:val="00E11567"/>
    <w:rsid w:val="00E12E80"/>
    <w:rsid w:val="00E14B29"/>
    <w:rsid w:val="00E14CE2"/>
    <w:rsid w:val="00E21956"/>
    <w:rsid w:val="00E2264B"/>
    <w:rsid w:val="00E25D33"/>
    <w:rsid w:val="00E35A94"/>
    <w:rsid w:val="00E448D3"/>
    <w:rsid w:val="00E524F8"/>
    <w:rsid w:val="00E671B7"/>
    <w:rsid w:val="00E673C6"/>
    <w:rsid w:val="00E720A1"/>
    <w:rsid w:val="00E73B17"/>
    <w:rsid w:val="00E75A21"/>
    <w:rsid w:val="00E826D7"/>
    <w:rsid w:val="00E94FBB"/>
    <w:rsid w:val="00EA0DC0"/>
    <w:rsid w:val="00EB30B4"/>
    <w:rsid w:val="00EC0AC8"/>
    <w:rsid w:val="00EC1C9E"/>
    <w:rsid w:val="00ED2E56"/>
    <w:rsid w:val="00EE13B7"/>
    <w:rsid w:val="00EF034C"/>
    <w:rsid w:val="00EF367B"/>
    <w:rsid w:val="00EF61AC"/>
    <w:rsid w:val="00F05C52"/>
    <w:rsid w:val="00F11A85"/>
    <w:rsid w:val="00F124A8"/>
    <w:rsid w:val="00F220CA"/>
    <w:rsid w:val="00F2416C"/>
    <w:rsid w:val="00F2494A"/>
    <w:rsid w:val="00F32668"/>
    <w:rsid w:val="00F5523C"/>
    <w:rsid w:val="00F70921"/>
    <w:rsid w:val="00F71F28"/>
    <w:rsid w:val="00F71FAD"/>
    <w:rsid w:val="00F7448D"/>
    <w:rsid w:val="00F92283"/>
    <w:rsid w:val="00F923DD"/>
    <w:rsid w:val="00F941D1"/>
    <w:rsid w:val="00F96085"/>
    <w:rsid w:val="00FA1B43"/>
    <w:rsid w:val="00FB169A"/>
    <w:rsid w:val="00FB1DC1"/>
    <w:rsid w:val="00FD3C55"/>
    <w:rsid w:val="00FE274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it-IT" w:eastAsia="it-IT" w:bidi="it-IT"/>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754096"/>
    <w:rPr>
      <w:color w:val="000000"/>
    </w:rPr>
  </w:style>
  <w:style w:type="paragraph" w:styleId="Titolo1">
    <w:name w:val="heading 1"/>
    <w:basedOn w:val="Normale"/>
    <w:next w:val="Normale"/>
    <w:link w:val="Titolo1Carattere"/>
    <w:uiPriority w:val="9"/>
    <w:qFormat/>
    <w:rsid w:val="008032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4">
    <w:name w:val="heading 4"/>
    <w:basedOn w:val="Normale"/>
    <w:next w:val="Normale"/>
    <w:link w:val="Titolo4Carattere"/>
    <w:uiPriority w:val="99"/>
    <w:qFormat/>
    <w:rsid w:val="00E671B7"/>
    <w:pPr>
      <w:keepNext/>
      <w:widowControl/>
      <w:outlineLvl w:val="3"/>
    </w:pPr>
    <w:rPr>
      <w:rFonts w:ascii="Times New Roman" w:eastAsia="Times New Roman" w:hAnsi="Times New Roman" w:cs="Times New Roman"/>
      <w:b/>
      <w:color w:val="auto"/>
      <w:szCs w:val="20"/>
      <w:lang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754096"/>
    <w:rPr>
      <w:color w:val="0066CC"/>
      <w:u w:val="single"/>
    </w:rPr>
  </w:style>
  <w:style w:type="character" w:customStyle="1" w:styleId="Intestazioneopidipagina">
    <w:name w:val="Intestazione o piè di pagina_"/>
    <w:basedOn w:val="Carpredefinitoparagrafo"/>
    <w:link w:val="Intestazioneopidipagina0"/>
    <w:rsid w:val="00754096"/>
    <w:rPr>
      <w:rFonts w:ascii="Arial" w:eastAsia="Arial" w:hAnsi="Arial" w:cs="Arial"/>
      <w:b/>
      <w:bCs/>
      <w:i/>
      <w:iCs/>
      <w:smallCaps w:val="0"/>
      <w:strike w:val="0"/>
      <w:u w:val="none"/>
    </w:rPr>
  </w:style>
  <w:style w:type="character" w:customStyle="1" w:styleId="IntestazioneopidipaginaCenturySchoolbook95ptNoncorsivo">
    <w:name w:val="Intestazione o piè di pagina + Century Schoolbook;9;5 pt;Non corsivo"/>
    <w:basedOn w:val="Intestazioneopidipagina"/>
    <w:rsid w:val="00754096"/>
    <w:rPr>
      <w:rFonts w:ascii="Century Schoolbook" w:eastAsia="Century Schoolbook" w:hAnsi="Century Schoolbook" w:cs="Century Schoolbook"/>
      <w:b/>
      <w:bCs/>
      <w:i/>
      <w:iCs/>
      <w:smallCaps w:val="0"/>
      <w:strike w:val="0"/>
      <w:color w:val="000000"/>
      <w:spacing w:val="0"/>
      <w:w w:val="100"/>
      <w:position w:val="0"/>
      <w:sz w:val="19"/>
      <w:szCs w:val="19"/>
      <w:u w:val="none"/>
      <w:lang w:val="it-IT" w:eastAsia="it-IT" w:bidi="it-IT"/>
    </w:rPr>
  </w:style>
  <w:style w:type="character" w:customStyle="1" w:styleId="Corpodeltesto3Exact">
    <w:name w:val="Corpo del testo (3) Exact"/>
    <w:basedOn w:val="Carpredefinitoparagrafo"/>
    <w:link w:val="Corpodeltesto3"/>
    <w:rsid w:val="00754096"/>
    <w:rPr>
      <w:rFonts w:ascii="Arial" w:eastAsia="Arial" w:hAnsi="Arial" w:cs="Arial"/>
      <w:b/>
      <w:bCs/>
      <w:i w:val="0"/>
      <w:iCs w:val="0"/>
      <w:smallCaps w:val="0"/>
      <w:strike w:val="0"/>
      <w:sz w:val="44"/>
      <w:szCs w:val="44"/>
      <w:u w:val="none"/>
    </w:rPr>
  </w:style>
  <w:style w:type="character" w:customStyle="1" w:styleId="Corpodeltesto4Exact">
    <w:name w:val="Corpo del testo (4) Exact"/>
    <w:basedOn w:val="Carpredefinitoparagrafo"/>
    <w:link w:val="Corpodeltesto4"/>
    <w:rsid w:val="00754096"/>
    <w:rPr>
      <w:rFonts w:ascii="Calibri" w:eastAsia="Calibri" w:hAnsi="Calibri" w:cs="Calibri"/>
      <w:b/>
      <w:bCs/>
      <w:i w:val="0"/>
      <w:iCs w:val="0"/>
      <w:smallCaps w:val="0"/>
      <w:strike w:val="0"/>
      <w:sz w:val="56"/>
      <w:szCs w:val="56"/>
      <w:u w:val="none"/>
    </w:rPr>
  </w:style>
  <w:style w:type="character" w:customStyle="1" w:styleId="Corpodeltesto5Exact">
    <w:name w:val="Corpo del testo (5) Exact"/>
    <w:basedOn w:val="Carpredefinitoparagrafo"/>
    <w:link w:val="Corpodeltesto5"/>
    <w:rsid w:val="00754096"/>
    <w:rPr>
      <w:rFonts w:ascii="Arial" w:eastAsia="Arial" w:hAnsi="Arial" w:cs="Arial"/>
      <w:b w:val="0"/>
      <w:bCs w:val="0"/>
      <w:i w:val="0"/>
      <w:iCs w:val="0"/>
      <w:smallCaps w:val="0"/>
      <w:strike w:val="0"/>
      <w:sz w:val="20"/>
      <w:szCs w:val="20"/>
      <w:u w:val="none"/>
    </w:rPr>
  </w:style>
  <w:style w:type="character" w:customStyle="1" w:styleId="Corpodeltesto6">
    <w:name w:val="Corpo del testo (6)_"/>
    <w:basedOn w:val="Carpredefinitoparagrafo"/>
    <w:link w:val="Corpodeltesto60"/>
    <w:rsid w:val="00754096"/>
    <w:rPr>
      <w:rFonts w:ascii="Arial" w:eastAsia="Arial" w:hAnsi="Arial" w:cs="Arial"/>
      <w:b/>
      <w:bCs/>
      <w:i w:val="0"/>
      <w:iCs w:val="0"/>
      <w:smallCaps w:val="0"/>
      <w:strike w:val="0"/>
      <w:u w:val="none"/>
    </w:rPr>
  </w:style>
  <w:style w:type="character" w:customStyle="1" w:styleId="IntestazioneopidipaginaNoncorsivo">
    <w:name w:val="Intestazione o piè di pagina + Non corsivo"/>
    <w:basedOn w:val="Intestazioneopidipagina"/>
    <w:rsid w:val="00754096"/>
    <w:rPr>
      <w:rFonts w:ascii="Arial" w:eastAsia="Arial" w:hAnsi="Arial" w:cs="Arial"/>
      <w:b/>
      <w:bCs/>
      <w:i/>
      <w:iCs/>
      <w:smallCaps w:val="0"/>
      <w:strike w:val="0"/>
      <w:color w:val="000000"/>
      <w:spacing w:val="0"/>
      <w:w w:val="100"/>
      <w:position w:val="0"/>
      <w:sz w:val="24"/>
      <w:szCs w:val="24"/>
      <w:u w:val="none"/>
      <w:lang w:val="it-IT" w:eastAsia="it-IT" w:bidi="it-IT"/>
    </w:rPr>
  </w:style>
  <w:style w:type="character" w:customStyle="1" w:styleId="Corpodeltesto2">
    <w:name w:val="Corpo del testo (2)_"/>
    <w:basedOn w:val="Carpredefinitoparagrafo"/>
    <w:link w:val="Corpodeltesto20"/>
    <w:rsid w:val="00754096"/>
    <w:rPr>
      <w:rFonts w:ascii="Arial" w:eastAsia="Arial" w:hAnsi="Arial" w:cs="Arial"/>
      <w:b w:val="0"/>
      <w:bCs w:val="0"/>
      <w:i w:val="0"/>
      <w:iCs w:val="0"/>
      <w:smallCaps w:val="0"/>
      <w:strike w:val="0"/>
      <w:u w:val="none"/>
    </w:rPr>
  </w:style>
  <w:style w:type="character" w:customStyle="1" w:styleId="Corpodeltesto7">
    <w:name w:val="Corpo del testo (7)_"/>
    <w:basedOn w:val="Carpredefinitoparagrafo"/>
    <w:link w:val="Corpodeltesto70"/>
    <w:rsid w:val="00754096"/>
    <w:rPr>
      <w:rFonts w:ascii="Arial" w:eastAsia="Arial" w:hAnsi="Arial" w:cs="Arial"/>
      <w:b/>
      <w:bCs/>
      <w:i/>
      <w:iCs/>
      <w:smallCaps w:val="0"/>
      <w:strike w:val="0"/>
      <w:u w:val="none"/>
    </w:rPr>
  </w:style>
  <w:style w:type="character" w:customStyle="1" w:styleId="Corpodeltesto7Noncorsivo">
    <w:name w:val="Corpo del testo (7) + Non corsivo"/>
    <w:basedOn w:val="Corpodeltesto7"/>
    <w:rsid w:val="00754096"/>
    <w:rPr>
      <w:rFonts w:ascii="Arial" w:eastAsia="Arial" w:hAnsi="Arial" w:cs="Arial"/>
      <w:b/>
      <w:bCs/>
      <w:i/>
      <w:iCs/>
      <w:smallCaps w:val="0"/>
      <w:strike w:val="0"/>
      <w:color w:val="000000"/>
      <w:spacing w:val="0"/>
      <w:w w:val="100"/>
      <w:position w:val="0"/>
      <w:sz w:val="24"/>
      <w:szCs w:val="24"/>
      <w:u w:val="none"/>
      <w:lang w:val="it-IT" w:eastAsia="it-IT" w:bidi="it-IT"/>
    </w:rPr>
  </w:style>
  <w:style w:type="character" w:customStyle="1" w:styleId="Corpodeltesto7NongrassettoNoncorsivo">
    <w:name w:val="Corpo del testo (7) + Non grassetto;Non corsivo"/>
    <w:basedOn w:val="Corpodeltesto7"/>
    <w:rsid w:val="00754096"/>
    <w:rPr>
      <w:rFonts w:ascii="Arial" w:eastAsia="Arial" w:hAnsi="Arial" w:cs="Arial"/>
      <w:b/>
      <w:bCs/>
      <w:i/>
      <w:iCs/>
      <w:smallCaps w:val="0"/>
      <w:strike w:val="0"/>
      <w:color w:val="000000"/>
      <w:spacing w:val="0"/>
      <w:w w:val="100"/>
      <w:position w:val="0"/>
      <w:sz w:val="24"/>
      <w:szCs w:val="24"/>
      <w:u w:val="none"/>
      <w:lang w:val="it-IT" w:eastAsia="it-IT" w:bidi="it-IT"/>
    </w:rPr>
  </w:style>
  <w:style w:type="character" w:customStyle="1" w:styleId="Titolo10">
    <w:name w:val="Titolo #1_"/>
    <w:basedOn w:val="Carpredefinitoparagrafo"/>
    <w:link w:val="Titolo11"/>
    <w:rsid w:val="00754096"/>
    <w:rPr>
      <w:rFonts w:ascii="Arial" w:eastAsia="Arial" w:hAnsi="Arial" w:cs="Arial"/>
      <w:b/>
      <w:bCs/>
      <w:i/>
      <w:iCs/>
      <w:smallCaps w:val="0"/>
      <w:strike w:val="0"/>
      <w:u w:val="none"/>
    </w:rPr>
  </w:style>
  <w:style w:type="character" w:customStyle="1" w:styleId="Titolo1Noncorsivo">
    <w:name w:val="Titolo #1 + Non corsivo"/>
    <w:basedOn w:val="Titolo10"/>
    <w:rsid w:val="00754096"/>
    <w:rPr>
      <w:rFonts w:ascii="Arial" w:eastAsia="Arial" w:hAnsi="Arial" w:cs="Arial"/>
      <w:b/>
      <w:bCs/>
      <w:i/>
      <w:iCs/>
      <w:smallCaps w:val="0"/>
      <w:strike w:val="0"/>
      <w:color w:val="000000"/>
      <w:spacing w:val="0"/>
      <w:w w:val="100"/>
      <w:position w:val="0"/>
      <w:sz w:val="24"/>
      <w:szCs w:val="24"/>
      <w:u w:val="none"/>
      <w:lang w:val="it-IT" w:eastAsia="it-IT" w:bidi="it-IT"/>
    </w:rPr>
  </w:style>
  <w:style w:type="character" w:customStyle="1" w:styleId="Intestazioneopidipagina1">
    <w:name w:val="Intestazione o piè di pagina"/>
    <w:basedOn w:val="Intestazioneopidipagina"/>
    <w:rsid w:val="00754096"/>
    <w:rPr>
      <w:rFonts w:ascii="Arial" w:eastAsia="Arial" w:hAnsi="Arial" w:cs="Arial"/>
      <w:b/>
      <w:bCs/>
      <w:i/>
      <w:iCs/>
      <w:smallCaps w:val="0"/>
      <w:strike w:val="0"/>
      <w:color w:val="000000"/>
      <w:spacing w:val="0"/>
      <w:w w:val="100"/>
      <w:position w:val="0"/>
      <w:sz w:val="24"/>
      <w:szCs w:val="24"/>
      <w:u w:val="none"/>
      <w:lang w:val="it-IT" w:eastAsia="it-IT" w:bidi="it-IT"/>
    </w:rPr>
  </w:style>
  <w:style w:type="character" w:customStyle="1" w:styleId="Corpodeltesto2GrassettoCorsivo">
    <w:name w:val="Corpo del testo (2) + Grassetto;Corsivo"/>
    <w:basedOn w:val="Corpodeltesto2"/>
    <w:rsid w:val="00754096"/>
    <w:rPr>
      <w:rFonts w:ascii="Arial" w:eastAsia="Arial" w:hAnsi="Arial" w:cs="Arial"/>
      <w:b/>
      <w:bCs/>
      <w:i/>
      <w:iCs/>
      <w:smallCaps w:val="0"/>
      <w:strike w:val="0"/>
      <w:color w:val="000000"/>
      <w:spacing w:val="0"/>
      <w:w w:val="100"/>
      <w:position w:val="0"/>
      <w:sz w:val="24"/>
      <w:szCs w:val="24"/>
      <w:u w:val="none"/>
      <w:lang w:val="it-IT" w:eastAsia="it-IT" w:bidi="it-IT"/>
    </w:rPr>
  </w:style>
  <w:style w:type="character" w:customStyle="1" w:styleId="Corpodeltesto2Maiuscoletto">
    <w:name w:val="Corpo del testo (2) + Maiuscoletto"/>
    <w:basedOn w:val="Corpodeltesto2"/>
    <w:rsid w:val="00754096"/>
    <w:rPr>
      <w:rFonts w:ascii="Arial" w:eastAsia="Arial" w:hAnsi="Arial" w:cs="Arial"/>
      <w:b w:val="0"/>
      <w:bCs w:val="0"/>
      <w:i w:val="0"/>
      <w:iCs w:val="0"/>
      <w:smallCaps/>
      <w:strike w:val="0"/>
      <w:color w:val="000000"/>
      <w:spacing w:val="0"/>
      <w:w w:val="100"/>
      <w:position w:val="0"/>
      <w:sz w:val="24"/>
      <w:szCs w:val="24"/>
      <w:u w:val="none"/>
      <w:lang w:val="it-IT" w:eastAsia="it-IT" w:bidi="it-IT"/>
    </w:rPr>
  </w:style>
  <w:style w:type="character" w:customStyle="1" w:styleId="Corpodeltesto6Corsivo">
    <w:name w:val="Corpo del testo (6) + Corsivo"/>
    <w:basedOn w:val="Corpodeltesto6"/>
    <w:rsid w:val="00754096"/>
    <w:rPr>
      <w:rFonts w:ascii="Arial" w:eastAsia="Arial" w:hAnsi="Arial" w:cs="Arial"/>
      <w:b/>
      <w:bCs/>
      <w:i/>
      <w:iCs/>
      <w:smallCaps w:val="0"/>
      <w:strike w:val="0"/>
      <w:color w:val="000000"/>
      <w:spacing w:val="0"/>
      <w:w w:val="100"/>
      <w:position w:val="0"/>
      <w:sz w:val="24"/>
      <w:szCs w:val="24"/>
      <w:u w:val="none"/>
      <w:lang w:val="it-IT" w:eastAsia="it-IT" w:bidi="it-IT"/>
    </w:rPr>
  </w:style>
  <w:style w:type="paragraph" w:customStyle="1" w:styleId="Intestazioneopidipagina0">
    <w:name w:val="Intestazione o piè di pagina"/>
    <w:basedOn w:val="Normale"/>
    <w:link w:val="Intestazioneopidipagina"/>
    <w:rsid w:val="00754096"/>
    <w:pPr>
      <w:shd w:val="clear" w:color="auto" w:fill="FFFFFF"/>
      <w:spacing w:line="0" w:lineRule="atLeast"/>
    </w:pPr>
    <w:rPr>
      <w:rFonts w:ascii="Arial" w:eastAsia="Arial" w:hAnsi="Arial" w:cs="Arial"/>
      <w:b/>
      <w:bCs/>
      <w:i/>
      <w:iCs/>
    </w:rPr>
  </w:style>
  <w:style w:type="paragraph" w:customStyle="1" w:styleId="Corpodeltesto3">
    <w:name w:val="Corpo del testo (3)"/>
    <w:basedOn w:val="Normale"/>
    <w:link w:val="Corpodeltesto3Exact"/>
    <w:rsid w:val="00754096"/>
    <w:pPr>
      <w:shd w:val="clear" w:color="auto" w:fill="FFFFFF"/>
      <w:spacing w:line="499" w:lineRule="exact"/>
      <w:jc w:val="both"/>
    </w:pPr>
    <w:rPr>
      <w:rFonts w:ascii="Arial" w:eastAsia="Arial" w:hAnsi="Arial" w:cs="Arial"/>
      <w:b/>
      <w:bCs/>
      <w:sz w:val="44"/>
      <w:szCs w:val="44"/>
    </w:rPr>
  </w:style>
  <w:style w:type="paragraph" w:customStyle="1" w:styleId="Corpodeltesto4">
    <w:name w:val="Corpo del testo (4)"/>
    <w:basedOn w:val="Normale"/>
    <w:link w:val="Corpodeltesto4Exact"/>
    <w:rsid w:val="00754096"/>
    <w:pPr>
      <w:shd w:val="clear" w:color="auto" w:fill="FFFFFF"/>
      <w:spacing w:line="989" w:lineRule="exact"/>
      <w:jc w:val="center"/>
    </w:pPr>
    <w:rPr>
      <w:rFonts w:ascii="Calibri" w:eastAsia="Calibri" w:hAnsi="Calibri" w:cs="Calibri"/>
      <w:b/>
      <w:bCs/>
      <w:sz w:val="56"/>
      <w:szCs w:val="56"/>
    </w:rPr>
  </w:style>
  <w:style w:type="paragraph" w:customStyle="1" w:styleId="Corpodeltesto5">
    <w:name w:val="Corpo del testo (5)"/>
    <w:basedOn w:val="Normale"/>
    <w:link w:val="Corpodeltesto5Exact"/>
    <w:rsid w:val="00754096"/>
    <w:pPr>
      <w:shd w:val="clear" w:color="auto" w:fill="FFFFFF"/>
      <w:spacing w:line="230" w:lineRule="exact"/>
      <w:jc w:val="right"/>
    </w:pPr>
    <w:rPr>
      <w:rFonts w:ascii="Arial" w:eastAsia="Arial" w:hAnsi="Arial" w:cs="Arial"/>
      <w:sz w:val="20"/>
      <w:szCs w:val="20"/>
    </w:rPr>
  </w:style>
  <w:style w:type="paragraph" w:customStyle="1" w:styleId="Corpodeltesto60">
    <w:name w:val="Corpo del testo (6)"/>
    <w:basedOn w:val="Normale"/>
    <w:link w:val="Corpodeltesto6"/>
    <w:rsid w:val="00754096"/>
    <w:pPr>
      <w:shd w:val="clear" w:color="auto" w:fill="FFFFFF"/>
      <w:spacing w:line="274" w:lineRule="exact"/>
    </w:pPr>
    <w:rPr>
      <w:rFonts w:ascii="Arial" w:eastAsia="Arial" w:hAnsi="Arial" w:cs="Arial"/>
      <w:b/>
      <w:bCs/>
    </w:rPr>
  </w:style>
  <w:style w:type="paragraph" w:customStyle="1" w:styleId="Corpodeltesto20">
    <w:name w:val="Corpo del testo (2)"/>
    <w:basedOn w:val="Normale"/>
    <w:link w:val="Corpodeltesto2"/>
    <w:rsid w:val="00754096"/>
    <w:pPr>
      <w:shd w:val="clear" w:color="auto" w:fill="FFFFFF"/>
      <w:spacing w:after="240" w:line="274" w:lineRule="exact"/>
    </w:pPr>
    <w:rPr>
      <w:rFonts w:ascii="Arial" w:eastAsia="Arial" w:hAnsi="Arial" w:cs="Arial"/>
    </w:rPr>
  </w:style>
  <w:style w:type="paragraph" w:customStyle="1" w:styleId="Corpodeltesto70">
    <w:name w:val="Corpo del testo (7)"/>
    <w:basedOn w:val="Normale"/>
    <w:link w:val="Corpodeltesto7"/>
    <w:rsid w:val="00754096"/>
    <w:pPr>
      <w:shd w:val="clear" w:color="auto" w:fill="FFFFFF"/>
      <w:spacing w:before="240" w:line="274" w:lineRule="exact"/>
    </w:pPr>
    <w:rPr>
      <w:rFonts w:ascii="Arial" w:eastAsia="Arial" w:hAnsi="Arial" w:cs="Arial"/>
      <w:b/>
      <w:bCs/>
      <w:i/>
      <w:iCs/>
    </w:rPr>
  </w:style>
  <w:style w:type="paragraph" w:customStyle="1" w:styleId="Titolo11">
    <w:name w:val="Titolo #1"/>
    <w:basedOn w:val="Normale"/>
    <w:link w:val="Titolo10"/>
    <w:rsid w:val="00754096"/>
    <w:pPr>
      <w:shd w:val="clear" w:color="auto" w:fill="FFFFFF"/>
      <w:spacing w:before="240" w:line="274" w:lineRule="exact"/>
      <w:outlineLvl w:val="0"/>
    </w:pPr>
    <w:rPr>
      <w:rFonts w:ascii="Arial" w:eastAsia="Arial" w:hAnsi="Arial" w:cs="Arial"/>
      <w:b/>
      <w:bCs/>
      <w:i/>
      <w:iCs/>
    </w:rPr>
  </w:style>
  <w:style w:type="paragraph" w:styleId="Intestazione">
    <w:name w:val="header"/>
    <w:basedOn w:val="Normale"/>
    <w:link w:val="IntestazioneCarattere"/>
    <w:uiPriority w:val="99"/>
    <w:unhideWhenUsed/>
    <w:rsid w:val="002D3CD2"/>
    <w:pPr>
      <w:tabs>
        <w:tab w:val="center" w:pos="4819"/>
        <w:tab w:val="right" w:pos="9638"/>
      </w:tabs>
    </w:pPr>
  </w:style>
  <w:style w:type="character" w:customStyle="1" w:styleId="IntestazioneCarattere">
    <w:name w:val="Intestazione Carattere"/>
    <w:basedOn w:val="Carpredefinitoparagrafo"/>
    <w:link w:val="Intestazione"/>
    <w:uiPriority w:val="99"/>
    <w:rsid w:val="002D3CD2"/>
    <w:rPr>
      <w:color w:val="000000"/>
    </w:rPr>
  </w:style>
  <w:style w:type="paragraph" w:styleId="Pidipagina">
    <w:name w:val="footer"/>
    <w:basedOn w:val="Normale"/>
    <w:link w:val="PidipaginaCarattere"/>
    <w:uiPriority w:val="99"/>
    <w:unhideWhenUsed/>
    <w:rsid w:val="009A0763"/>
    <w:pPr>
      <w:widowControl/>
      <w:tabs>
        <w:tab w:val="center" w:pos="4680"/>
        <w:tab w:val="right" w:pos="9360"/>
      </w:tabs>
    </w:pPr>
    <w:rPr>
      <w:rFonts w:asciiTheme="minorHAnsi" w:eastAsiaTheme="minorHAnsi" w:hAnsiTheme="minorHAnsi" w:cstheme="minorBidi"/>
      <w:color w:val="auto"/>
      <w:sz w:val="21"/>
      <w:szCs w:val="21"/>
      <w:lang w:bidi="ar-SA"/>
    </w:rPr>
  </w:style>
  <w:style w:type="character" w:customStyle="1" w:styleId="PidipaginaCarattere">
    <w:name w:val="Piè di pagina Carattere"/>
    <w:basedOn w:val="Carpredefinitoparagrafo"/>
    <w:link w:val="Pidipagina"/>
    <w:uiPriority w:val="99"/>
    <w:rsid w:val="009A0763"/>
    <w:rPr>
      <w:rFonts w:asciiTheme="minorHAnsi" w:eastAsiaTheme="minorHAnsi" w:hAnsiTheme="minorHAnsi" w:cstheme="minorBidi"/>
      <w:sz w:val="21"/>
      <w:szCs w:val="21"/>
      <w:lang w:bidi="ar-SA"/>
    </w:rPr>
  </w:style>
  <w:style w:type="paragraph" w:styleId="Testofumetto">
    <w:name w:val="Balloon Text"/>
    <w:basedOn w:val="Normale"/>
    <w:link w:val="TestofumettoCarattere"/>
    <w:uiPriority w:val="99"/>
    <w:semiHidden/>
    <w:unhideWhenUsed/>
    <w:rsid w:val="009A076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0763"/>
    <w:rPr>
      <w:rFonts w:ascii="Tahoma" w:hAnsi="Tahoma" w:cs="Tahoma"/>
      <w:color w:val="000000"/>
      <w:sz w:val="16"/>
      <w:szCs w:val="16"/>
    </w:rPr>
  </w:style>
  <w:style w:type="character" w:customStyle="1" w:styleId="Corpodeltesto7Nongrassetto">
    <w:name w:val="Corpo del testo (7) + Non grassetto"/>
    <w:aliases w:val="Non corsivo"/>
    <w:basedOn w:val="Corpodeltesto7"/>
    <w:rsid w:val="00B31F45"/>
    <w:rPr>
      <w:rFonts w:ascii="Arial" w:eastAsia="Arial" w:hAnsi="Arial" w:cs="Arial"/>
      <w:b/>
      <w:bCs/>
      <w:i/>
      <w:iCs/>
      <w:smallCaps w:val="0"/>
      <w:strike w:val="0"/>
      <w:color w:val="000000"/>
      <w:spacing w:val="0"/>
      <w:w w:val="100"/>
      <w:position w:val="0"/>
      <w:sz w:val="24"/>
      <w:szCs w:val="24"/>
      <w:u w:val="none"/>
      <w:shd w:val="clear" w:color="auto" w:fill="FFFFFF"/>
      <w:lang w:val="it-IT" w:eastAsia="it-IT" w:bidi="it-IT"/>
    </w:rPr>
  </w:style>
  <w:style w:type="paragraph" w:styleId="Paragrafoelenco">
    <w:name w:val="List Paragraph"/>
    <w:basedOn w:val="Normale"/>
    <w:uiPriority w:val="34"/>
    <w:qFormat/>
    <w:rsid w:val="00945B2F"/>
    <w:pPr>
      <w:ind w:left="720"/>
      <w:contextualSpacing/>
    </w:pPr>
  </w:style>
  <w:style w:type="paragraph" w:styleId="Corpodeltesto">
    <w:name w:val="Body Text"/>
    <w:basedOn w:val="Normale"/>
    <w:link w:val="CorpodeltestoCarattere"/>
    <w:uiPriority w:val="99"/>
    <w:rsid w:val="006D76D4"/>
    <w:pPr>
      <w:widowControl/>
      <w:tabs>
        <w:tab w:val="left" w:pos="1134"/>
        <w:tab w:val="num" w:pos="1674"/>
      </w:tabs>
      <w:jc w:val="center"/>
    </w:pPr>
    <w:rPr>
      <w:rFonts w:ascii="Times New Roman" w:eastAsia="Times New Roman" w:hAnsi="Times New Roman" w:cs="Times New Roman"/>
      <w:b/>
      <w:color w:val="auto"/>
      <w:szCs w:val="20"/>
      <w:lang w:bidi="ar-SA"/>
    </w:rPr>
  </w:style>
  <w:style w:type="character" w:customStyle="1" w:styleId="CorpodeltestoCarattere">
    <w:name w:val="Corpo del testo Carattere"/>
    <w:basedOn w:val="Carpredefinitoparagrafo"/>
    <w:link w:val="Corpodeltesto"/>
    <w:uiPriority w:val="99"/>
    <w:rsid w:val="006D76D4"/>
    <w:rPr>
      <w:rFonts w:ascii="Times New Roman" w:eastAsia="Times New Roman" w:hAnsi="Times New Roman" w:cs="Times New Roman"/>
      <w:b/>
      <w:szCs w:val="20"/>
      <w:lang w:bidi="ar-SA"/>
    </w:rPr>
  </w:style>
  <w:style w:type="paragraph" w:styleId="Nessunaspaziatura">
    <w:name w:val="No Spacing"/>
    <w:uiPriority w:val="1"/>
    <w:qFormat/>
    <w:rsid w:val="001E4EFB"/>
    <w:rPr>
      <w:color w:val="000000"/>
    </w:rPr>
  </w:style>
  <w:style w:type="character" w:customStyle="1" w:styleId="Titolo4Carattere">
    <w:name w:val="Titolo 4 Carattere"/>
    <w:basedOn w:val="Carpredefinitoparagrafo"/>
    <w:link w:val="Titolo4"/>
    <w:uiPriority w:val="99"/>
    <w:rsid w:val="00E671B7"/>
    <w:rPr>
      <w:rFonts w:ascii="Times New Roman" w:eastAsia="Times New Roman" w:hAnsi="Times New Roman" w:cs="Times New Roman"/>
      <w:b/>
      <w:szCs w:val="20"/>
      <w:lang w:bidi="ar-SA"/>
    </w:rPr>
  </w:style>
  <w:style w:type="paragraph" w:customStyle="1" w:styleId="Punti">
    <w:name w:val="Punti"/>
    <w:basedOn w:val="Normale"/>
    <w:uiPriority w:val="99"/>
    <w:rsid w:val="00E671B7"/>
    <w:pPr>
      <w:widowControl/>
      <w:spacing w:before="120"/>
      <w:jc w:val="both"/>
    </w:pPr>
    <w:rPr>
      <w:rFonts w:ascii="Times New Roman" w:eastAsia="Times New Roman" w:hAnsi="Times New Roman" w:cs="Times New Roman"/>
      <w:color w:val="auto"/>
      <w:sz w:val="28"/>
      <w:szCs w:val="20"/>
      <w:lang w:bidi="ar-SA"/>
    </w:rPr>
  </w:style>
  <w:style w:type="character" w:customStyle="1" w:styleId="Titolo1Carattere">
    <w:name w:val="Titolo 1 Carattere"/>
    <w:basedOn w:val="Carpredefinitoparagrafo"/>
    <w:link w:val="Titolo1"/>
    <w:uiPriority w:val="9"/>
    <w:rsid w:val="008032F9"/>
    <w:rPr>
      <w:rFonts w:asciiTheme="majorHAnsi" w:eastAsiaTheme="majorEastAsia" w:hAnsiTheme="majorHAnsi" w:cstheme="majorBidi"/>
      <w:b/>
      <w:bCs/>
      <w:color w:val="365F91" w:themeColor="accent1" w:themeShade="BF"/>
      <w:sz w:val="28"/>
      <w:szCs w:val="28"/>
    </w:rPr>
  </w:style>
  <w:style w:type="paragraph" w:customStyle="1" w:styleId="p6">
    <w:name w:val="p6"/>
    <w:basedOn w:val="Normale"/>
    <w:rsid w:val="00061308"/>
    <w:pPr>
      <w:tabs>
        <w:tab w:val="left" w:pos="520"/>
      </w:tabs>
      <w:spacing w:line="240" w:lineRule="atLeast"/>
      <w:ind w:left="920"/>
      <w:jc w:val="both"/>
    </w:pPr>
    <w:rPr>
      <w:rFonts w:ascii="Times New Roman" w:eastAsia="Times New Roman" w:hAnsi="Times New Roman" w:cs="Times New Roman"/>
      <w:color w:val="auto"/>
      <w:szCs w:val="20"/>
      <w:lang w:bidi="ar-SA"/>
    </w:rPr>
  </w:style>
  <w:style w:type="character" w:styleId="Rimandonotaapidipagina">
    <w:name w:val="footnote reference"/>
    <w:basedOn w:val="Carpredefinitoparagrafo"/>
    <w:uiPriority w:val="99"/>
    <w:semiHidden/>
    <w:rsid w:val="00E04B2A"/>
    <w:rPr>
      <w:rFonts w:cs="Times New Roman"/>
      <w:vertAlign w:val="superscript"/>
    </w:rPr>
  </w:style>
  <w:style w:type="paragraph" w:styleId="Testonotaapidipagina">
    <w:name w:val="footnote text"/>
    <w:basedOn w:val="Normale"/>
    <w:link w:val="TestonotaapidipaginaCarattere"/>
    <w:uiPriority w:val="99"/>
    <w:semiHidden/>
    <w:unhideWhenUsed/>
    <w:rsid w:val="00E04B2A"/>
    <w:rPr>
      <w:sz w:val="20"/>
      <w:szCs w:val="20"/>
    </w:rPr>
  </w:style>
  <w:style w:type="character" w:customStyle="1" w:styleId="TestonotaapidipaginaCarattere">
    <w:name w:val="Testo nota a piè di pagina Carattere"/>
    <w:basedOn w:val="Carpredefinitoparagrafo"/>
    <w:link w:val="Testonotaapidipagina"/>
    <w:uiPriority w:val="99"/>
    <w:semiHidden/>
    <w:rsid w:val="00E04B2A"/>
    <w:rP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9226251">
      <w:bodyDiv w:val="1"/>
      <w:marLeft w:val="0"/>
      <w:marRight w:val="0"/>
      <w:marTop w:val="0"/>
      <w:marBottom w:val="0"/>
      <w:divBdr>
        <w:top w:val="none" w:sz="0" w:space="0" w:color="auto"/>
        <w:left w:val="none" w:sz="0" w:space="0" w:color="auto"/>
        <w:bottom w:val="none" w:sz="0" w:space="0" w:color="auto"/>
        <w:right w:val="none" w:sz="0" w:space="0" w:color="auto"/>
      </w:divBdr>
    </w:div>
    <w:div w:id="16130523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52E08-1CED-41B5-AF6F-3875FB212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14838</Words>
  <Characters>84583</Characters>
  <Application>Microsoft Office Word</Application>
  <DocSecurity>0</DocSecurity>
  <Lines>704</Lines>
  <Paragraphs>198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Utilizzatore</dc:creator>
  <cp:lastModifiedBy>elorenzet</cp:lastModifiedBy>
  <cp:revision>2</cp:revision>
  <cp:lastPrinted>2015-11-11T12:59:00Z</cp:lastPrinted>
  <dcterms:created xsi:type="dcterms:W3CDTF">2017-01-27T10:49:00Z</dcterms:created>
  <dcterms:modified xsi:type="dcterms:W3CDTF">2017-01-27T10:49:00Z</dcterms:modified>
</cp:coreProperties>
</file>